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29BA" w14:textId="77777777" w:rsidR="001111B9" w:rsidRDefault="001111B9" w:rsidP="001111B9">
      <w:pPr>
        <w:spacing w:after="160" w:line="254" w:lineRule="auto"/>
        <w:rPr>
          <w:rFonts w:asciiTheme="minorHAnsi" w:hAnsiTheme="minorHAnsi" w:cstheme="minorBidi"/>
          <w:b/>
        </w:rPr>
      </w:pPr>
    </w:p>
    <w:p w14:paraId="40A6E60F" w14:textId="55D1986F" w:rsidR="001111B9" w:rsidRDefault="001111B9" w:rsidP="001111B9">
      <w:pPr>
        <w:spacing w:after="160" w:line="254" w:lineRule="auto"/>
        <w:rPr>
          <w:rFonts w:asciiTheme="minorHAnsi" w:hAnsiTheme="minorHAnsi" w:cstheme="minorBidi"/>
        </w:rPr>
      </w:pPr>
      <w:r>
        <w:rPr>
          <w:rFonts w:asciiTheme="minorHAnsi" w:hAnsiTheme="minorHAnsi" w:cstheme="minorBidi"/>
          <w:b/>
        </w:rPr>
        <w:t>For immediate release</w:t>
      </w:r>
      <w:r>
        <w:rPr>
          <w:rFonts w:asciiTheme="minorHAnsi" w:hAnsiTheme="minorHAnsi" w:cstheme="minorBidi"/>
          <w:b/>
        </w:rPr>
        <w:tab/>
      </w:r>
      <w:r>
        <w:rPr>
          <w:rFonts w:asciiTheme="minorHAnsi" w:hAnsiTheme="minorHAnsi" w:cstheme="minorBidi"/>
          <w:b/>
        </w:rPr>
        <w:tab/>
      </w:r>
      <w:r>
        <w:rPr>
          <w:rFonts w:asciiTheme="minorHAnsi" w:hAnsiTheme="minorHAnsi" w:cstheme="minorBidi"/>
          <w:b/>
        </w:rPr>
        <w:tab/>
      </w:r>
      <w:r>
        <w:rPr>
          <w:rFonts w:asciiTheme="minorHAnsi" w:hAnsiTheme="minorHAnsi" w:cstheme="minorBidi"/>
          <w:b/>
        </w:rPr>
        <w:tab/>
      </w:r>
      <w:r>
        <w:rPr>
          <w:rFonts w:asciiTheme="minorHAnsi" w:hAnsiTheme="minorHAnsi" w:cstheme="minorBidi"/>
          <w:b/>
        </w:rPr>
        <w:tab/>
      </w:r>
      <w:r>
        <w:rPr>
          <w:rFonts w:asciiTheme="minorHAnsi" w:hAnsiTheme="minorHAnsi" w:cstheme="minorBidi"/>
          <w:b/>
        </w:rPr>
        <w:tab/>
      </w:r>
      <w:r>
        <w:rPr>
          <w:rFonts w:asciiTheme="minorHAnsi" w:hAnsiTheme="minorHAnsi" w:cstheme="minorBidi"/>
          <w:b/>
        </w:rPr>
        <w:tab/>
      </w:r>
      <w:r w:rsidR="007D3B07">
        <w:rPr>
          <w:rFonts w:asciiTheme="minorHAnsi" w:hAnsiTheme="minorHAnsi" w:cstheme="minorBidi"/>
          <w:b/>
        </w:rPr>
        <w:tab/>
      </w:r>
      <w:r w:rsidR="00BC50ED">
        <w:rPr>
          <w:rFonts w:asciiTheme="minorHAnsi" w:hAnsiTheme="minorHAnsi" w:cstheme="minorBidi"/>
          <w:b/>
        </w:rPr>
        <w:t>October 26</w:t>
      </w:r>
      <w:r w:rsidR="007D3B07">
        <w:rPr>
          <w:rFonts w:asciiTheme="minorHAnsi" w:hAnsiTheme="minorHAnsi" w:cstheme="minorBidi"/>
          <w:b/>
        </w:rPr>
        <w:t>, 2026</w:t>
      </w:r>
    </w:p>
    <w:p w14:paraId="5DD4AFE7" w14:textId="77777777" w:rsidR="001111B9" w:rsidRDefault="001111B9" w:rsidP="001111B9">
      <w:pPr>
        <w:spacing w:after="160" w:line="254" w:lineRule="auto"/>
        <w:rPr>
          <w:rFonts w:asciiTheme="minorHAnsi" w:hAnsiTheme="minorHAnsi" w:cstheme="minorBidi"/>
        </w:rPr>
      </w:pPr>
    </w:p>
    <w:p w14:paraId="4D251967" w14:textId="7223F52F" w:rsidR="001111B9" w:rsidRDefault="00060958" w:rsidP="00060958">
      <w:pPr>
        <w:tabs>
          <w:tab w:val="left" w:pos="1051"/>
        </w:tabs>
        <w:jc w:val="center"/>
        <w:rPr>
          <w:rFonts w:ascii="Gotham Medium" w:hAnsi="Gotham Medium"/>
          <w:b/>
          <w:bCs/>
          <w:sz w:val="28"/>
          <w:u w:val="single"/>
        </w:rPr>
      </w:pPr>
      <w:r>
        <w:rPr>
          <w:rFonts w:ascii="Gotham Medium" w:hAnsi="Gotham Medium"/>
          <w:b/>
          <w:bCs/>
          <w:sz w:val="28"/>
          <w:u w:val="single"/>
        </w:rPr>
        <w:t>Business</w:t>
      </w:r>
      <w:r w:rsidRPr="00060958">
        <w:rPr>
          <w:rFonts w:ascii="Gotham Medium" w:hAnsi="Gotham Medium"/>
          <w:b/>
          <w:bCs/>
          <w:sz w:val="28"/>
          <w:u w:val="single"/>
        </w:rPr>
        <w:t xml:space="preserve"> must have a seat at the table in shaping Wessex devolution</w:t>
      </w:r>
    </w:p>
    <w:p w14:paraId="2C8EE257" w14:textId="77777777" w:rsidR="00060958" w:rsidRPr="00060958" w:rsidRDefault="00060958" w:rsidP="00060958">
      <w:pPr>
        <w:tabs>
          <w:tab w:val="left" w:pos="1051"/>
        </w:tabs>
        <w:rPr>
          <w:rFonts w:ascii="Gotham Medium" w:hAnsi="Gotham Medium"/>
          <w:sz w:val="24"/>
          <w:szCs w:val="24"/>
        </w:rPr>
      </w:pPr>
    </w:p>
    <w:p w14:paraId="008DFD13" w14:textId="77777777" w:rsidR="00060958" w:rsidRPr="00060958" w:rsidRDefault="00060958" w:rsidP="00060958">
      <w:pPr>
        <w:tabs>
          <w:tab w:val="left" w:pos="1051"/>
        </w:tabs>
        <w:rPr>
          <w:rFonts w:ascii="Gotham Medium" w:hAnsi="Gotham Medium"/>
          <w:b/>
          <w:bCs/>
          <w:sz w:val="24"/>
          <w:szCs w:val="24"/>
        </w:rPr>
      </w:pPr>
      <w:r w:rsidRPr="00060958">
        <w:rPr>
          <w:rFonts w:ascii="Gotham Medium" w:hAnsi="Gotham Medium"/>
          <w:b/>
          <w:bCs/>
          <w:sz w:val="24"/>
          <w:szCs w:val="24"/>
        </w:rPr>
        <w:t>An open letter from the Wessex region accredited Chambers of Commerce - Business West, Dorset Chamber and Somerset Chamber of Commerce</w:t>
      </w:r>
    </w:p>
    <w:p w14:paraId="623270BB" w14:textId="77777777" w:rsidR="00060958" w:rsidRPr="00060958" w:rsidRDefault="00060958" w:rsidP="00060958">
      <w:pPr>
        <w:tabs>
          <w:tab w:val="left" w:pos="1051"/>
        </w:tabs>
        <w:rPr>
          <w:rFonts w:ascii="Gotham Medium" w:hAnsi="Gotham Medium"/>
          <w:sz w:val="24"/>
          <w:szCs w:val="24"/>
        </w:rPr>
      </w:pPr>
    </w:p>
    <w:p w14:paraId="2D0E7680"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The Government's commitment to extending devolution and giving more powers and funding to local areas presents a once in a generation opportunity to strengthen the economies of the South West.</w:t>
      </w:r>
    </w:p>
    <w:p w14:paraId="1EE4E67E" w14:textId="77777777" w:rsidR="00060958" w:rsidRPr="00060958" w:rsidRDefault="00060958" w:rsidP="00060958">
      <w:pPr>
        <w:tabs>
          <w:tab w:val="left" w:pos="1051"/>
        </w:tabs>
        <w:rPr>
          <w:rFonts w:ascii="Gotham Medium" w:hAnsi="Gotham Medium"/>
          <w:sz w:val="24"/>
          <w:szCs w:val="24"/>
        </w:rPr>
      </w:pPr>
    </w:p>
    <w:p w14:paraId="4E6B2905"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Across Somerset, Dorset and Wiltshire and the wider Wessex area, businesses are the engine of growth. They create jobs, drive investment, develop skills and generate the tax revenues that fund local public services.</w:t>
      </w:r>
    </w:p>
    <w:p w14:paraId="001175F8" w14:textId="77777777" w:rsidR="00060958" w:rsidRPr="00060958" w:rsidRDefault="00060958" w:rsidP="00060958">
      <w:pPr>
        <w:tabs>
          <w:tab w:val="left" w:pos="1051"/>
        </w:tabs>
        <w:rPr>
          <w:rFonts w:ascii="Gotham Medium" w:hAnsi="Gotham Medium"/>
          <w:sz w:val="24"/>
          <w:szCs w:val="24"/>
        </w:rPr>
      </w:pPr>
    </w:p>
    <w:p w14:paraId="38E753B5"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Yet too often, decisions that directly affect business growth are made without meaningful engagement with the business community.</w:t>
      </w:r>
    </w:p>
    <w:p w14:paraId="1D830B78" w14:textId="77777777" w:rsidR="00060958" w:rsidRPr="00060958" w:rsidRDefault="00060958" w:rsidP="00060958">
      <w:pPr>
        <w:tabs>
          <w:tab w:val="left" w:pos="1051"/>
        </w:tabs>
        <w:rPr>
          <w:rFonts w:ascii="Gotham Medium" w:hAnsi="Gotham Medium"/>
          <w:sz w:val="24"/>
          <w:szCs w:val="24"/>
        </w:rPr>
      </w:pPr>
    </w:p>
    <w:p w14:paraId="475BAAFF"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As the accredited Chambers of Commerce representing thousands of businesses across the Wessex region, we welcome the Government's recognition that decisions on economic growth, transport, skills, infrastructure and investment are often best made closer to the communities they serve.</w:t>
      </w:r>
    </w:p>
    <w:p w14:paraId="22BBDF84" w14:textId="77777777" w:rsidR="00060958" w:rsidRPr="00060958" w:rsidRDefault="00060958" w:rsidP="00060958">
      <w:pPr>
        <w:tabs>
          <w:tab w:val="left" w:pos="1051"/>
        </w:tabs>
        <w:rPr>
          <w:rFonts w:ascii="Gotham Medium" w:hAnsi="Gotham Medium"/>
          <w:sz w:val="24"/>
          <w:szCs w:val="24"/>
        </w:rPr>
      </w:pPr>
    </w:p>
    <w:p w14:paraId="1C7A8D7E"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However, devolution will only succeed if business is embedded in decision making from the outset.</w:t>
      </w:r>
    </w:p>
    <w:p w14:paraId="2492D9A4" w14:textId="77777777" w:rsidR="00060958" w:rsidRPr="00060958" w:rsidRDefault="00060958" w:rsidP="00060958">
      <w:pPr>
        <w:tabs>
          <w:tab w:val="left" w:pos="1051"/>
        </w:tabs>
        <w:rPr>
          <w:rFonts w:ascii="Gotham Medium" w:hAnsi="Gotham Medium"/>
          <w:sz w:val="24"/>
          <w:szCs w:val="24"/>
        </w:rPr>
      </w:pPr>
    </w:p>
    <w:p w14:paraId="30B42B44"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The proposed devolution arrangements must not become a discussion solely between central Government and local authorities. If the purpose of devolution is to create stronger local economies, then the voices of the businesses that power those economies must be central to the process.</w:t>
      </w:r>
    </w:p>
    <w:p w14:paraId="0AEC9C82" w14:textId="77777777" w:rsidR="00060958" w:rsidRPr="00060958" w:rsidRDefault="00060958" w:rsidP="00060958">
      <w:pPr>
        <w:tabs>
          <w:tab w:val="left" w:pos="1051"/>
        </w:tabs>
        <w:rPr>
          <w:rFonts w:ascii="Gotham Medium" w:hAnsi="Gotham Medium"/>
          <w:sz w:val="24"/>
          <w:szCs w:val="24"/>
        </w:rPr>
      </w:pPr>
    </w:p>
    <w:p w14:paraId="323CE1AC"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Our members consistently tell us that there remains a significant gap between the ambitions expressed in local growth strategies and the day-to-day experience of businesses seeking to invest, recruit, expand and create jobs. Too often, businesses find themselves consulted after key decisions have already been made rather than being involved in shaping priorities from the beginning.</w:t>
      </w:r>
    </w:p>
    <w:p w14:paraId="64AA5109" w14:textId="77777777" w:rsidR="00060958" w:rsidRPr="00060958" w:rsidRDefault="00060958" w:rsidP="00060958">
      <w:pPr>
        <w:tabs>
          <w:tab w:val="left" w:pos="1051"/>
        </w:tabs>
        <w:rPr>
          <w:rFonts w:ascii="Gotham Medium" w:hAnsi="Gotham Medium"/>
          <w:sz w:val="24"/>
          <w:szCs w:val="24"/>
        </w:rPr>
      </w:pPr>
    </w:p>
    <w:p w14:paraId="74F3A008"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This is particularly important at a time when many firms across our region are facing challenges linked to planning delays, infrastructure constraints, skills shortages and barriers to investment. Addressing these issues requires more than political structures. It requires the practical insight of employers who experience these challenges every day.</w:t>
      </w:r>
    </w:p>
    <w:p w14:paraId="414F43F9" w14:textId="77777777" w:rsidR="00060958" w:rsidRPr="00060958" w:rsidRDefault="00060958" w:rsidP="00060958">
      <w:pPr>
        <w:tabs>
          <w:tab w:val="left" w:pos="1051"/>
        </w:tabs>
        <w:rPr>
          <w:rFonts w:ascii="Gotham Medium" w:hAnsi="Gotham Medium"/>
          <w:sz w:val="24"/>
          <w:szCs w:val="24"/>
        </w:rPr>
      </w:pPr>
    </w:p>
    <w:p w14:paraId="5CE4F8CA" w14:textId="77777777" w:rsidR="00B27627" w:rsidRDefault="00B27627" w:rsidP="00060958">
      <w:pPr>
        <w:tabs>
          <w:tab w:val="left" w:pos="1051"/>
        </w:tabs>
        <w:rPr>
          <w:rFonts w:ascii="Gotham Medium" w:hAnsi="Gotham Medium"/>
          <w:sz w:val="24"/>
          <w:szCs w:val="24"/>
        </w:rPr>
      </w:pPr>
    </w:p>
    <w:p w14:paraId="18EF850C" w14:textId="551D3772"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lastRenderedPageBreak/>
        <w:t>The British Chambers of Commerce network has long argued that business insight must be built into local decision making and not treated as an afterthought. We strongly support that principle.</w:t>
      </w:r>
    </w:p>
    <w:p w14:paraId="37CFCBD1" w14:textId="77777777" w:rsidR="00060958" w:rsidRPr="00060958" w:rsidRDefault="00060958" w:rsidP="00060958">
      <w:pPr>
        <w:tabs>
          <w:tab w:val="left" w:pos="1051"/>
        </w:tabs>
        <w:rPr>
          <w:rFonts w:ascii="Gotham Medium" w:hAnsi="Gotham Medium"/>
          <w:sz w:val="24"/>
          <w:szCs w:val="24"/>
        </w:rPr>
      </w:pPr>
    </w:p>
    <w:p w14:paraId="39CADC14"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The creation of any future Wessex devolution arrangement must include a formal and meaningful role for business. Chambers of Commerce stand ready to help bridge the gap between policy and delivery through our unrivalled understanding of local economies and our real time business intelligence.</w:t>
      </w:r>
    </w:p>
    <w:p w14:paraId="3669CC39" w14:textId="77777777" w:rsidR="00060958" w:rsidRPr="00060958" w:rsidRDefault="00060958" w:rsidP="00060958">
      <w:pPr>
        <w:tabs>
          <w:tab w:val="left" w:pos="1051"/>
        </w:tabs>
        <w:rPr>
          <w:rFonts w:ascii="Gotham Medium" w:hAnsi="Gotham Medium"/>
          <w:sz w:val="24"/>
          <w:szCs w:val="24"/>
        </w:rPr>
      </w:pPr>
    </w:p>
    <w:p w14:paraId="13CC8233"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This is not about creating another layer of consultation. It is about ensuring that decisions affecting growth are informed by those who create jobs, attract investment and generate prosperity within our communities.</w:t>
      </w:r>
    </w:p>
    <w:p w14:paraId="27AB89B0" w14:textId="77777777" w:rsidR="00060958" w:rsidRPr="00060958" w:rsidRDefault="00060958" w:rsidP="00060958">
      <w:pPr>
        <w:tabs>
          <w:tab w:val="left" w:pos="1051"/>
        </w:tabs>
        <w:rPr>
          <w:rFonts w:ascii="Gotham Medium" w:hAnsi="Gotham Medium"/>
          <w:sz w:val="24"/>
          <w:szCs w:val="24"/>
        </w:rPr>
      </w:pPr>
    </w:p>
    <w:p w14:paraId="7ACDF063"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The South West has enormous economic potential. From advanced engineering and clean energy to food production, defence, tourism, creative industries and professional services, our businesses are already driving growth across the region.</w:t>
      </w:r>
    </w:p>
    <w:p w14:paraId="498C02CC" w14:textId="77777777" w:rsidR="00060958" w:rsidRPr="00060958" w:rsidRDefault="00060958" w:rsidP="00060958">
      <w:pPr>
        <w:tabs>
          <w:tab w:val="left" w:pos="1051"/>
        </w:tabs>
        <w:rPr>
          <w:rFonts w:ascii="Gotham Medium" w:hAnsi="Gotham Medium"/>
          <w:sz w:val="24"/>
          <w:szCs w:val="24"/>
        </w:rPr>
      </w:pPr>
    </w:p>
    <w:p w14:paraId="1B541744"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Devolution provides a significant opportunity to unlock that potential further. But it will only deliver lasting benefits if local leaders work alongside the business community as genuine partners.</w:t>
      </w:r>
    </w:p>
    <w:p w14:paraId="040D464D" w14:textId="77777777" w:rsidR="00060958" w:rsidRPr="00060958" w:rsidRDefault="00060958" w:rsidP="00060958">
      <w:pPr>
        <w:tabs>
          <w:tab w:val="left" w:pos="1051"/>
        </w:tabs>
        <w:rPr>
          <w:rFonts w:ascii="Gotham Medium" w:hAnsi="Gotham Medium"/>
          <w:sz w:val="24"/>
          <w:szCs w:val="24"/>
        </w:rPr>
      </w:pPr>
    </w:p>
    <w:p w14:paraId="0C4EAD1A"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We, therefore, call on local authorities, prospective devolution partners and Government to ensure that business has a clear and influential voice in the development and governance of any future Wessex devolution settlement.</w:t>
      </w:r>
    </w:p>
    <w:p w14:paraId="4153699B" w14:textId="77777777" w:rsidR="00060958" w:rsidRPr="00060958" w:rsidRDefault="00060958" w:rsidP="00060958">
      <w:pPr>
        <w:tabs>
          <w:tab w:val="left" w:pos="1051"/>
        </w:tabs>
        <w:rPr>
          <w:rFonts w:ascii="Gotham Medium" w:hAnsi="Gotham Medium"/>
          <w:sz w:val="24"/>
          <w:szCs w:val="24"/>
        </w:rPr>
      </w:pPr>
    </w:p>
    <w:p w14:paraId="38072AC3"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Growth cannot be done to business. It must be done with business.</w:t>
      </w:r>
    </w:p>
    <w:p w14:paraId="06005150" w14:textId="77777777" w:rsidR="00060958" w:rsidRPr="00060958" w:rsidRDefault="00060958" w:rsidP="00060958">
      <w:pPr>
        <w:tabs>
          <w:tab w:val="left" w:pos="1051"/>
        </w:tabs>
        <w:rPr>
          <w:rFonts w:ascii="Gotham Medium" w:hAnsi="Gotham Medium"/>
          <w:sz w:val="24"/>
          <w:szCs w:val="24"/>
        </w:rPr>
      </w:pPr>
    </w:p>
    <w:p w14:paraId="553C0EB4" w14:textId="3DD7064B" w:rsidR="00060958" w:rsidRPr="00060958" w:rsidRDefault="00211FB7" w:rsidP="00060958">
      <w:pPr>
        <w:tabs>
          <w:tab w:val="left" w:pos="1051"/>
        </w:tabs>
        <w:rPr>
          <w:rFonts w:ascii="Gotham Medium" w:hAnsi="Gotham Medium"/>
          <w:sz w:val="24"/>
          <w:szCs w:val="24"/>
        </w:rPr>
      </w:pPr>
      <w:r>
        <w:rPr>
          <w:rFonts w:ascii="Gotham Medium" w:hAnsi="Gotham Medium"/>
          <w:sz w:val="24"/>
          <w:szCs w:val="24"/>
        </w:rPr>
        <w:t xml:space="preserve">Yours </w:t>
      </w:r>
      <w:r w:rsidR="0022290D">
        <w:rPr>
          <w:rFonts w:ascii="Gotham Medium" w:hAnsi="Gotham Medium"/>
          <w:sz w:val="24"/>
          <w:szCs w:val="24"/>
        </w:rPr>
        <w:t>faithfully,</w:t>
      </w:r>
    </w:p>
    <w:p w14:paraId="7C0CE268" w14:textId="77777777" w:rsidR="00060958" w:rsidRPr="00060958" w:rsidRDefault="00060958" w:rsidP="00060958">
      <w:pPr>
        <w:tabs>
          <w:tab w:val="left" w:pos="1051"/>
        </w:tabs>
        <w:rPr>
          <w:rFonts w:ascii="Gotham Medium" w:hAnsi="Gotham Medium"/>
          <w:sz w:val="24"/>
          <w:szCs w:val="24"/>
        </w:rPr>
      </w:pPr>
    </w:p>
    <w:p w14:paraId="34B59B13" w14:textId="77777777" w:rsidR="00211FB7" w:rsidRDefault="00060958" w:rsidP="00060958">
      <w:pPr>
        <w:tabs>
          <w:tab w:val="left" w:pos="1051"/>
        </w:tabs>
        <w:rPr>
          <w:rFonts w:ascii="Gotham Medium" w:hAnsi="Gotham Medium"/>
          <w:sz w:val="24"/>
          <w:szCs w:val="24"/>
        </w:rPr>
      </w:pPr>
      <w:r w:rsidRPr="00060958">
        <w:rPr>
          <w:rFonts w:ascii="Gotham Medium" w:hAnsi="Gotham Medium"/>
          <w:sz w:val="24"/>
          <w:szCs w:val="24"/>
        </w:rPr>
        <w:t>Douglas Ure</w:t>
      </w:r>
    </w:p>
    <w:p w14:paraId="3B259739" w14:textId="63E3C97D"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Chief Executive</w:t>
      </w:r>
    </w:p>
    <w:p w14:paraId="2C273F2C" w14:textId="360AF980"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Business West</w:t>
      </w:r>
    </w:p>
    <w:p w14:paraId="78AF502D" w14:textId="77777777" w:rsidR="00060958" w:rsidRPr="00060958" w:rsidRDefault="00060958" w:rsidP="00060958">
      <w:pPr>
        <w:tabs>
          <w:tab w:val="left" w:pos="1051"/>
        </w:tabs>
        <w:rPr>
          <w:rFonts w:ascii="Gotham Medium" w:hAnsi="Gotham Medium"/>
          <w:sz w:val="24"/>
          <w:szCs w:val="24"/>
        </w:rPr>
      </w:pPr>
    </w:p>
    <w:p w14:paraId="78A3BC57"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Ian Girling</w:t>
      </w:r>
    </w:p>
    <w:p w14:paraId="3C7D4852" w14:textId="3047A060"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Chief Executive</w:t>
      </w:r>
    </w:p>
    <w:p w14:paraId="2D4C4F3A" w14:textId="46E047F5"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Dorset Chamber of Commerce</w:t>
      </w:r>
    </w:p>
    <w:p w14:paraId="63882AF3" w14:textId="77777777" w:rsidR="00060958" w:rsidRPr="00060958" w:rsidRDefault="00060958" w:rsidP="00060958">
      <w:pPr>
        <w:tabs>
          <w:tab w:val="left" w:pos="1051"/>
        </w:tabs>
        <w:rPr>
          <w:rFonts w:ascii="Gotham Medium" w:hAnsi="Gotham Medium"/>
          <w:sz w:val="24"/>
          <w:szCs w:val="24"/>
        </w:rPr>
      </w:pPr>
    </w:p>
    <w:p w14:paraId="79E4A608"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David Crew</w:t>
      </w:r>
    </w:p>
    <w:p w14:paraId="53C2877A" w14:textId="77777777" w:rsidR="00060958" w:rsidRPr="00060958" w:rsidRDefault="00060958" w:rsidP="00060958">
      <w:pPr>
        <w:tabs>
          <w:tab w:val="left" w:pos="1051"/>
        </w:tabs>
        <w:rPr>
          <w:rFonts w:ascii="Gotham Medium" w:hAnsi="Gotham Medium"/>
          <w:sz w:val="24"/>
          <w:szCs w:val="24"/>
        </w:rPr>
      </w:pPr>
      <w:r w:rsidRPr="00060958">
        <w:rPr>
          <w:rFonts w:ascii="Gotham Medium" w:hAnsi="Gotham Medium"/>
          <w:sz w:val="24"/>
          <w:szCs w:val="24"/>
        </w:rPr>
        <w:t>Managing Director</w:t>
      </w:r>
    </w:p>
    <w:p w14:paraId="60936AA3" w14:textId="64872948" w:rsidR="00C96ECB" w:rsidRPr="00211FB7" w:rsidRDefault="00060958" w:rsidP="00211FB7">
      <w:pPr>
        <w:tabs>
          <w:tab w:val="left" w:pos="1051"/>
        </w:tabs>
        <w:rPr>
          <w:rFonts w:ascii="Gotham Medium" w:hAnsi="Gotham Medium"/>
          <w:sz w:val="24"/>
          <w:szCs w:val="24"/>
        </w:rPr>
      </w:pPr>
      <w:r w:rsidRPr="00060958">
        <w:rPr>
          <w:rFonts w:ascii="Gotham Medium" w:hAnsi="Gotham Medium"/>
          <w:sz w:val="24"/>
          <w:szCs w:val="24"/>
        </w:rPr>
        <w:t>Somerset Chamber of Commerce</w:t>
      </w:r>
    </w:p>
    <w:sectPr w:rsidR="00C96ECB" w:rsidRPr="00211FB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4E6F6" w14:textId="77777777" w:rsidR="002918FB" w:rsidRDefault="002918FB" w:rsidP="001266E2">
      <w:r>
        <w:separator/>
      </w:r>
    </w:p>
  </w:endnote>
  <w:endnote w:type="continuationSeparator" w:id="0">
    <w:p w14:paraId="592F1A56" w14:textId="77777777" w:rsidR="002918FB" w:rsidRDefault="002918FB" w:rsidP="001266E2">
      <w:r>
        <w:continuationSeparator/>
      </w:r>
    </w:p>
  </w:endnote>
  <w:endnote w:type="continuationNotice" w:id="1">
    <w:p w14:paraId="7706F169" w14:textId="77777777" w:rsidR="002918FB" w:rsidRDefault="00291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Medium">
    <w:altName w:val="Calibri"/>
    <w:charset w:val="00"/>
    <w:family w:val="auto"/>
    <w:pitch w:val="variable"/>
    <w:sig w:usb0="20000087" w:usb1="00000000" w:usb2="00000000" w:usb3="00000000" w:csb0="0000011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6C81" w14:textId="77777777" w:rsidR="002918FB" w:rsidRDefault="002918FB" w:rsidP="001266E2">
      <w:r>
        <w:separator/>
      </w:r>
    </w:p>
  </w:footnote>
  <w:footnote w:type="continuationSeparator" w:id="0">
    <w:p w14:paraId="569A9E10" w14:textId="77777777" w:rsidR="002918FB" w:rsidRDefault="002918FB" w:rsidP="001266E2">
      <w:r>
        <w:continuationSeparator/>
      </w:r>
    </w:p>
  </w:footnote>
  <w:footnote w:type="continuationNotice" w:id="1">
    <w:p w14:paraId="3B7A64D0" w14:textId="77777777" w:rsidR="002918FB" w:rsidRDefault="00291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BE05" w14:textId="5C120339" w:rsidR="001266E2" w:rsidRDefault="00B27627" w:rsidP="001266E2">
    <w:pPr>
      <w:pStyle w:val="Header"/>
      <w:jc w:val="center"/>
    </w:pPr>
    <w:r>
      <w:rPr>
        <w:noProof/>
      </w:rPr>
      <w:drawing>
        <wp:anchor distT="0" distB="0" distL="114300" distR="114300" simplePos="0" relativeHeight="251658240" behindDoc="0" locked="0" layoutInCell="1" allowOverlap="1" wp14:anchorId="49224AE7" wp14:editId="3A127B79">
          <wp:simplePos x="0" y="0"/>
          <wp:positionH relativeFrom="margin">
            <wp:align>right</wp:align>
          </wp:positionH>
          <wp:positionV relativeFrom="paragraph">
            <wp:posOffset>-382905</wp:posOffset>
          </wp:positionV>
          <wp:extent cx="1457960" cy="904875"/>
          <wp:effectExtent l="0" t="0" r="8890" b="9525"/>
          <wp:wrapTopAndBottom/>
          <wp:docPr id="515617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96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C044D43" wp14:editId="3D539D17">
          <wp:simplePos x="0" y="0"/>
          <wp:positionH relativeFrom="margin">
            <wp:posOffset>2038350</wp:posOffset>
          </wp:positionH>
          <wp:positionV relativeFrom="paragraph">
            <wp:posOffset>-201930</wp:posOffset>
          </wp:positionV>
          <wp:extent cx="1987550" cy="628650"/>
          <wp:effectExtent l="0" t="0" r="0" b="0"/>
          <wp:wrapSquare wrapText="bothSides"/>
          <wp:docPr id="1040213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75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0223473" wp14:editId="7A655C67">
          <wp:simplePos x="0" y="0"/>
          <wp:positionH relativeFrom="margin">
            <wp:posOffset>-9525</wp:posOffset>
          </wp:positionH>
          <wp:positionV relativeFrom="paragraph">
            <wp:posOffset>-278130</wp:posOffset>
          </wp:positionV>
          <wp:extent cx="1711325" cy="742950"/>
          <wp:effectExtent l="0" t="0" r="3175" b="0"/>
          <wp:wrapTopAndBottom/>
          <wp:docPr id="246334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13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15B"/>
    <w:multiLevelType w:val="multilevel"/>
    <w:tmpl w:val="57329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13D6F"/>
    <w:multiLevelType w:val="multilevel"/>
    <w:tmpl w:val="06DC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F2CA5"/>
    <w:multiLevelType w:val="multilevel"/>
    <w:tmpl w:val="DBBA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67C16"/>
    <w:multiLevelType w:val="multilevel"/>
    <w:tmpl w:val="55BEC6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CF5AB4"/>
    <w:multiLevelType w:val="multilevel"/>
    <w:tmpl w:val="C52CDE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FE6663"/>
    <w:multiLevelType w:val="multilevel"/>
    <w:tmpl w:val="6D5AA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0A2545"/>
    <w:multiLevelType w:val="multilevel"/>
    <w:tmpl w:val="04C4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3C324B"/>
    <w:multiLevelType w:val="multilevel"/>
    <w:tmpl w:val="3FD40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E9215E"/>
    <w:multiLevelType w:val="hybridMultilevel"/>
    <w:tmpl w:val="A32AE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DF6B0C"/>
    <w:multiLevelType w:val="multilevel"/>
    <w:tmpl w:val="0738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62FDD"/>
    <w:multiLevelType w:val="multilevel"/>
    <w:tmpl w:val="C066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4525D6"/>
    <w:multiLevelType w:val="multilevel"/>
    <w:tmpl w:val="7E88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3E056B"/>
    <w:multiLevelType w:val="multilevel"/>
    <w:tmpl w:val="05A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F23B33"/>
    <w:multiLevelType w:val="multilevel"/>
    <w:tmpl w:val="85E4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9A1EF8"/>
    <w:multiLevelType w:val="multilevel"/>
    <w:tmpl w:val="84FC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6B69AD"/>
    <w:multiLevelType w:val="multilevel"/>
    <w:tmpl w:val="C030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5F57C6"/>
    <w:multiLevelType w:val="hybridMultilevel"/>
    <w:tmpl w:val="3A9CF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A1670EF"/>
    <w:multiLevelType w:val="hybridMultilevel"/>
    <w:tmpl w:val="A2365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3B6CE8"/>
    <w:multiLevelType w:val="multilevel"/>
    <w:tmpl w:val="973E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41F11"/>
    <w:multiLevelType w:val="multilevel"/>
    <w:tmpl w:val="00D666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87666572">
    <w:abstractNumId w:val="18"/>
  </w:num>
  <w:num w:numId="2" w16cid:durableId="1490244709">
    <w:abstractNumId w:val="9"/>
  </w:num>
  <w:num w:numId="3" w16cid:durableId="1060439246">
    <w:abstractNumId w:val="14"/>
  </w:num>
  <w:num w:numId="4" w16cid:durableId="942762325">
    <w:abstractNumId w:val="2"/>
  </w:num>
  <w:num w:numId="5" w16cid:durableId="197476896">
    <w:abstractNumId w:val="12"/>
  </w:num>
  <w:num w:numId="6" w16cid:durableId="8216292">
    <w:abstractNumId w:val="6"/>
  </w:num>
  <w:num w:numId="7" w16cid:durableId="1250583042">
    <w:abstractNumId w:val="1"/>
  </w:num>
  <w:num w:numId="8" w16cid:durableId="1451627602">
    <w:abstractNumId w:val="13"/>
  </w:num>
  <w:num w:numId="9" w16cid:durableId="2105177571">
    <w:abstractNumId w:val="15"/>
  </w:num>
  <w:num w:numId="10" w16cid:durableId="2126583377">
    <w:abstractNumId w:val="3"/>
  </w:num>
  <w:num w:numId="11" w16cid:durableId="1168329617">
    <w:abstractNumId w:val="5"/>
  </w:num>
  <w:num w:numId="12" w16cid:durableId="2015647779">
    <w:abstractNumId w:val="19"/>
  </w:num>
  <w:num w:numId="13" w16cid:durableId="2020740560">
    <w:abstractNumId w:val="7"/>
  </w:num>
  <w:num w:numId="14" w16cid:durableId="276180480">
    <w:abstractNumId w:val="4"/>
  </w:num>
  <w:num w:numId="15" w16cid:durableId="871696373">
    <w:abstractNumId w:val="0"/>
  </w:num>
  <w:num w:numId="16" w16cid:durableId="1076980814">
    <w:abstractNumId w:val="8"/>
  </w:num>
  <w:num w:numId="17" w16cid:durableId="884023894">
    <w:abstractNumId w:val="17"/>
  </w:num>
  <w:num w:numId="18" w16cid:durableId="1092355844">
    <w:abstractNumId w:val="11"/>
  </w:num>
  <w:num w:numId="19" w16cid:durableId="561643950">
    <w:abstractNumId w:val="10"/>
  </w:num>
  <w:num w:numId="20" w16cid:durableId="14866981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7A"/>
    <w:rsid w:val="00003018"/>
    <w:rsid w:val="00060958"/>
    <w:rsid w:val="000867C4"/>
    <w:rsid w:val="00094D2B"/>
    <w:rsid w:val="000D0218"/>
    <w:rsid w:val="000D04C8"/>
    <w:rsid w:val="000D37DB"/>
    <w:rsid w:val="000F12B4"/>
    <w:rsid w:val="00107976"/>
    <w:rsid w:val="001111B9"/>
    <w:rsid w:val="00116E3B"/>
    <w:rsid w:val="00117C70"/>
    <w:rsid w:val="001266E2"/>
    <w:rsid w:val="00177EAE"/>
    <w:rsid w:val="001A7668"/>
    <w:rsid w:val="001B04D7"/>
    <w:rsid w:val="001B7549"/>
    <w:rsid w:val="001C00AB"/>
    <w:rsid w:val="001C3D1B"/>
    <w:rsid w:val="001E1FD5"/>
    <w:rsid w:val="00203A2F"/>
    <w:rsid w:val="002111A0"/>
    <w:rsid w:val="00211FB7"/>
    <w:rsid w:val="0022290D"/>
    <w:rsid w:val="002523A7"/>
    <w:rsid w:val="00270668"/>
    <w:rsid w:val="002808DF"/>
    <w:rsid w:val="00282C6A"/>
    <w:rsid w:val="002918FB"/>
    <w:rsid w:val="002C34EE"/>
    <w:rsid w:val="002E0505"/>
    <w:rsid w:val="00333DDD"/>
    <w:rsid w:val="00334403"/>
    <w:rsid w:val="003647C7"/>
    <w:rsid w:val="003659E9"/>
    <w:rsid w:val="003776F9"/>
    <w:rsid w:val="00412DA4"/>
    <w:rsid w:val="00424A44"/>
    <w:rsid w:val="00435C40"/>
    <w:rsid w:val="0045440E"/>
    <w:rsid w:val="00495E85"/>
    <w:rsid w:val="004D5740"/>
    <w:rsid w:val="004E5729"/>
    <w:rsid w:val="005065EB"/>
    <w:rsid w:val="00506919"/>
    <w:rsid w:val="005577E2"/>
    <w:rsid w:val="00592E87"/>
    <w:rsid w:val="005A1908"/>
    <w:rsid w:val="005C7727"/>
    <w:rsid w:val="005D12B8"/>
    <w:rsid w:val="006074ED"/>
    <w:rsid w:val="0063758F"/>
    <w:rsid w:val="006F463B"/>
    <w:rsid w:val="006F59B2"/>
    <w:rsid w:val="007067A9"/>
    <w:rsid w:val="00710B9E"/>
    <w:rsid w:val="007549F2"/>
    <w:rsid w:val="00757F4B"/>
    <w:rsid w:val="00780DC8"/>
    <w:rsid w:val="007A1A70"/>
    <w:rsid w:val="007D3B07"/>
    <w:rsid w:val="007E0A1A"/>
    <w:rsid w:val="00802E7A"/>
    <w:rsid w:val="00862775"/>
    <w:rsid w:val="00882331"/>
    <w:rsid w:val="008948D8"/>
    <w:rsid w:val="008C244D"/>
    <w:rsid w:val="008C2812"/>
    <w:rsid w:val="008D726D"/>
    <w:rsid w:val="008F7C9D"/>
    <w:rsid w:val="00903219"/>
    <w:rsid w:val="00907BC0"/>
    <w:rsid w:val="0092012E"/>
    <w:rsid w:val="0093610E"/>
    <w:rsid w:val="00942FB5"/>
    <w:rsid w:val="00974F00"/>
    <w:rsid w:val="00994EC0"/>
    <w:rsid w:val="009B57CC"/>
    <w:rsid w:val="009C4E84"/>
    <w:rsid w:val="00A05183"/>
    <w:rsid w:val="00A075FE"/>
    <w:rsid w:val="00A17001"/>
    <w:rsid w:val="00A30A61"/>
    <w:rsid w:val="00A40102"/>
    <w:rsid w:val="00A85D25"/>
    <w:rsid w:val="00AA7083"/>
    <w:rsid w:val="00B12C68"/>
    <w:rsid w:val="00B2357C"/>
    <w:rsid w:val="00B27627"/>
    <w:rsid w:val="00B324F4"/>
    <w:rsid w:val="00B357E1"/>
    <w:rsid w:val="00B3599C"/>
    <w:rsid w:val="00B57AFE"/>
    <w:rsid w:val="00B625E3"/>
    <w:rsid w:val="00B65CFB"/>
    <w:rsid w:val="00B92185"/>
    <w:rsid w:val="00BB5B00"/>
    <w:rsid w:val="00BC50ED"/>
    <w:rsid w:val="00BD0236"/>
    <w:rsid w:val="00BD4C46"/>
    <w:rsid w:val="00C604EF"/>
    <w:rsid w:val="00C707DC"/>
    <w:rsid w:val="00C70DAC"/>
    <w:rsid w:val="00C96ECB"/>
    <w:rsid w:val="00CB0443"/>
    <w:rsid w:val="00CB0B61"/>
    <w:rsid w:val="00CF0D42"/>
    <w:rsid w:val="00D143EA"/>
    <w:rsid w:val="00D4086D"/>
    <w:rsid w:val="00D45496"/>
    <w:rsid w:val="00D772CA"/>
    <w:rsid w:val="00D822D2"/>
    <w:rsid w:val="00D92D1A"/>
    <w:rsid w:val="00DB1EDD"/>
    <w:rsid w:val="00DC1888"/>
    <w:rsid w:val="00E13656"/>
    <w:rsid w:val="00E26EA3"/>
    <w:rsid w:val="00E61BBA"/>
    <w:rsid w:val="00E81A94"/>
    <w:rsid w:val="00E85F4B"/>
    <w:rsid w:val="00E917AF"/>
    <w:rsid w:val="00E96186"/>
    <w:rsid w:val="00EB1B16"/>
    <w:rsid w:val="00EC249A"/>
    <w:rsid w:val="00F10F79"/>
    <w:rsid w:val="00F136A3"/>
    <w:rsid w:val="00F139A5"/>
    <w:rsid w:val="00F14351"/>
    <w:rsid w:val="00F27A88"/>
    <w:rsid w:val="00F40D4D"/>
    <w:rsid w:val="00F70938"/>
    <w:rsid w:val="00F8045F"/>
    <w:rsid w:val="00F80C3A"/>
    <w:rsid w:val="00FD6FC7"/>
    <w:rsid w:val="00FE10BD"/>
    <w:rsid w:val="00FF29D8"/>
    <w:rsid w:val="00FF2EE5"/>
    <w:rsid w:val="00FF6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6A7D"/>
  <w15:chartTrackingRefBased/>
  <w15:docId w15:val="{6426A713-B5CF-4645-A3A4-2E8D9356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4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04C8"/>
    <w:rPr>
      <w:color w:val="0563C1"/>
      <w:u w:val="single"/>
    </w:rPr>
  </w:style>
  <w:style w:type="paragraph" w:customStyle="1" w:styleId="Textbody">
    <w:name w:val="Text body"/>
    <w:basedOn w:val="Normal"/>
    <w:rsid w:val="000D04C8"/>
    <w:pPr>
      <w:autoSpaceDN w:val="0"/>
      <w:spacing w:after="120"/>
    </w:pPr>
    <w:rPr>
      <w:rFonts w:ascii="Times New Roman" w:hAnsi="Times New Roman" w:cs="Times New Roman"/>
      <w:sz w:val="24"/>
      <w:szCs w:val="24"/>
      <w:lang w:eastAsia="zh-CN"/>
    </w:rPr>
  </w:style>
  <w:style w:type="paragraph" w:styleId="NoSpacing">
    <w:name w:val="No Spacing"/>
    <w:uiPriority w:val="1"/>
    <w:qFormat/>
    <w:rsid w:val="00CB0B61"/>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4D5740"/>
    <w:rPr>
      <w:color w:val="605E5C"/>
      <w:shd w:val="clear" w:color="auto" w:fill="E1DFDD"/>
    </w:rPr>
  </w:style>
  <w:style w:type="character" w:styleId="FollowedHyperlink">
    <w:name w:val="FollowedHyperlink"/>
    <w:basedOn w:val="DefaultParagraphFont"/>
    <w:uiPriority w:val="99"/>
    <w:semiHidden/>
    <w:unhideWhenUsed/>
    <w:rsid w:val="00903219"/>
    <w:rPr>
      <w:color w:val="954F72" w:themeColor="followedHyperlink"/>
      <w:u w:val="single"/>
    </w:rPr>
  </w:style>
  <w:style w:type="paragraph" w:customStyle="1" w:styleId="paragraph">
    <w:name w:val="paragraph"/>
    <w:basedOn w:val="Normal"/>
    <w:rsid w:val="00412DA4"/>
    <w:pPr>
      <w:spacing w:before="100" w:beforeAutospacing="1" w:after="100" w:afterAutospacing="1"/>
    </w:pPr>
    <w:rPr>
      <w:lang w:eastAsia="en-GB"/>
    </w:rPr>
  </w:style>
  <w:style w:type="character" w:customStyle="1" w:styleId="normaltextrun">
    <w:name w:val="normaltextrun"/>
    <w:basedOn w:val="DefaultParagraphFont"/>
    <w:rsid w:val="00412DA4"/>
  </w:style>
  <w:style w:type="character" w:customStyle="1" w:styleId="eop">
    <w:name w:val="eop"/>
    <w:basedOn w:val="DefaultParagraphFont"/>
    <w:rsid w:val="00412DA4"/>
  </w:style>
  <w:style w:type="paragraph" w:styleId="NormalWeb">
    <w:name w:val="Normal (Web)"/>
    <w:basedOn w:val="Normal"/>
    <w:uiPriority w:val="99"/>
    <w:semiHidden/>
    <w:unhideWhenUsed/>
    <w:rsid w:val="002523A7"/>
    <w:pPr>
      <w:spacing w:before="100" w:beforeAutospacing="1" w:after="100" w:afterAutospacing="1"/>
    </w:pPr>
    <w:rPr>
      <w:lang w:eastAsia="en-GB"/>
    </w:rPr>
  </w:style>
  <w:style w:type="character" w:styleId="Strong">
    <w:name w:val="Strong"/>
    <w:basedOn w:val="DefaultParagraphFont"/>
    <w:uiPriority w:val="22"/>
    <w:qFormat/>
    <w:rsid w:val="002523A7"/>
    <w:rPr>
      <w:b/>
      <w:bCs/>
    </w:rPr>
  </w:style>
  <w:style w:type="paragraph" w:customStyle="1" w:styleId="ssrcss-1q0x1qg-paragraph">
    <w:name w:val="ssrcss-1q0x1qg-paragraph"/>
    <w:basedOn w:val="Normal"/>
    <w:rsid w:val="00D143E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efault">
    <w:name w:val="Default"/>
    <w:rsid w:val="001A766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EC249A"/>
    <w:pPr>
      <w:ind w:left="720"/>
      <w:contextualSpacing/>
    </w:pPr>
  </w:style>
  <w:style w:type="character" w:styleId="Emphasis">
    <w:name w:val="Emphasis"/>
    <w:basedOn w:val="DefaultParagraphFont"/>
    <w:uiPriority w:val="20"/>
    <w:qFormat/>
    <w:rsid w:val="0092012E"/>
    <w:rPr>
      <w:i/>
      <w:iCs/>
    </w:rPr>
  </w:style>
  <w:style w:type="paragraph" w:styleId="Header">
    <w:name w:val="header"/>
    <w:basedOn w:val="Normal"/>
    <w:link w:val="HeaderChar"/>
    <w:uiPriority w:val="99"/>
    <w:unhideWhenUsed/>
    <w:rsid w:val="001266E2"/>
    <w:pPr>
      <w:tabs>
        <w:tab w:val="center" w:pos="4513"/>
        <w:tab w:val="right" w:pos="9026"/>
      </w:tabs>
    </w:pPr>
  </w:style>
  <w:style w:type="character" w:customStyle="1" w:styleId="HeaderChar">
    <w:name w:val="Header Char"/>
    <w:basedOn w:val="DefaultParagraphFont"/>
    <w:link w:val="Header"/>
    <w:uiPriority w:val="99"/>
    <w:rsid w:val="001266E2"/>
    <w:rPr>
      <w:rFonts w:ascii="Calibri" w:hAnsi="Calibri" w:cs="Calibri"/>
    </w:rPr>
  </w:style>
  <w:style w:type="paragraph" w:styleId="Footer">
    <w:name w:val="footer"/>
    <w:basedOn w:val="Normal"/>
    <w:link w:val="FooterChar"/>
    <w:uiPriority w:val="99"/>
    <w:unhideWhenUsed/>
    <w:rsid w:val="001266E2"/>
    <w:pPr>
      <w:tabs>
        <w:tab w:val="center" w:pos="4513"/>
        <w:tab w:val="right" w:pos="9026"/>
      </w:tabs>
    </w:pPr>
  </w:style>
  <w:style w:type="character" w:customStyle="1" w:styleId="FooterChar">
    <w:name w:val="Footer Char"/>
    <w:basedOn w:val="DefaultParagraphFont"/>
    <w:link w:val="Footer"/>
    <w:uiPriority w:val="99"/>
    <w:rsid w:val="001266E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4847">
      <w:bodyDiv w:val="1"/>
      <w:marLeft w:val="0"/>
      <w:marRight w:val="0"/>
      <w:marTop w:val="0"/>
      <w:marBottom w:val="0"/>
      <w:divBdr>
        <w:top w:val="none" w:sz="0" w:space="0" w:color="auto"/>
        <w:left w:val="none" w:sz="0" w:space="0" w:color="auto"/>
        <w:bottom w:val="none" w:sz="0" w:space="0" w:color="auto"/>
        <w:right w:val="none" w:sz="0" w:space="0" w:color="auto"/>
      </w:divBdr>
      <w:divsChild>
        <w:div w:id="233784663">
          <w:marLeft w:val="0"/>
          <w:marRight w:val="0"/>
          <w:marTop w:val="0"/>
          <w:marBottom w:val="75"/>
          <w:divBdr>
            <w:top w:val="none" w:sz="0" w:space="0" w:color="auto"/>
            <w:left w:val="none" w:sz="0" w:space="0" w:color="auto"/>
            <w:bottom w:val="none" w:sz="0" w:space="0" w:color="auto"/>
            <w:right w:val="none" w:sz="0" w:space="0" w:color="auto"/>
          </w:divBdr>
        </w:div>
        <w:div w:id="1436709432">
          <w:marLeft w:val="0"/>
          <w:marRight w:val="0"/>
          <w:marTop w:val="0"/>
          <w:marBottom w:val="0"/>
          <w:divBdr>
            <w:top w:val="none" w:sz="0" w:space="0" w:color="auto"/>
            <w:left w:val="none" w:sz="0" w:space="0" w:color="auto"/>
            <w:bottom w:val="none" w:sz="0" w:space="0" w:color="auto"/>
            <w:right w:val="none" w:sz="0" w:space="0" w:color="auto"/>
          </w:divBdr>
          <w:divsChild>
            <w:div w:id="1975257444">
              <w:marLeft w:val="0"/>
              <w:marRight w:val="0"/>
              <w:marTop w:val="0"/>
              <w:marBottom w:val="0"/>
              <w:divBdr>
                <w:top w:val="none" w:sz="0" w:space="0" w:color="auto"/>
                <w:left w:val="none" w:sz="0" w:space="0" w:color="auto"/>
                <w:bottom w:val="none" w:sz="0" w:space="0" w:color="auto"/>
                <w:right w:val="none" w:sz="0" w:space="0" w:color="auto"/>
              </w:divBdr>
              <w:divsChild>
                <w:div w:id="959916314">
                  <w:marLeft w:val="0"/>
                  <w:marRight w:val="0"/>
                  <w:marTop w:val="0"/>
                  <w:marBottom w:val="240"/>
                  <w:divBdr>
                    <w:top w:val="none" w:sz="0" w:space="0" w:color="auto"/>
                    <w:left w:val="none" w:sz="0" w:space="0" w:color="auto"/>
                    <w:bottom w:val="none" w:sz="0" w:space="0" w:color="auto"/>
                    <w:right w:val="none" w:sz="0" w:space="0" w:color="auto"/>
                  </w:divBdr>
                </w:div>
                <w:div w:id="1015154258">
                  <w:marLeft w:val="0"/>
                  <w:marRight w:val="0"/>
                  <w:marTop w:val="0"/>
                  <w:marBottom w:val="0"/>
                  <w:divBdr>
                    <w:top w:val="none" w:sz="0" w:space="0" w:color="auto"/>
                    <w:left w:val="none" w:sz="0" w:space="0" w:color="auto"/>
                    <w:bottom w:val="none" w:sz="0" w:space="0" w:color="auto"/>
                    <w:right w:val="none" w:sz="0" w:space="0" w:color="auto"/>
                  </w:divBdr>
                  <w:divsChild>
                    <w:div w:id="1469973417">
                      <w:marLeft w:val="0"/>
                      <w:marRight w:val="0"/>
                      <w:marTop w:val="0"/>
                      <w:marBottom w:val="240"/>
                      <w:divBdr>
                        <w:top w:val="none" w:sz="0" w:space="0" w:color="auto"/>
                        <w:left w:val="none" w:sz="0" w:space="0" w:color="auto"/>
                        <w:bottom w:val="none" w:sz="0" w:space="0" w:color="auto"/>
                        <w:right w:val="none" w:sz="0" w:space="0" w:color="auto"/>
                      </w:divBdr>
                    </w:div>
                    <w:div w:id="91363014">
                      <w:marLeft w:val="0"/>
                      <w:marRight w:val="0"/>
                      <w:marTop w:val="0"/>
                      <w:marBottom w:val="240"/>
                      <w:divBdr>
                        <w:top w:val="none" w:sz="0" w:space="0" w:color="auto"/>
                        <w:left w:val="none" w:sz="0" w:space="0" w:color="auto"/>
                        <w:bottom w:val="none" w:sz="0" w:space="0" w:color="auto"/>
                        <w:right w:val="none" w:sz="0" w:space="0" w:color="auto"/>
                      </w:divBdr>
                    </w:div>
                  </w:divsChild>
                </w:div>
                <w:div w:id="26567773">
                  <w:marLeft w:val="0"/>
                  <w:marRight w:val="0"/>
                  <w:marTop w:val="240"/>
                  <w:marBottom w:val="240"/>
                  <w:divBdr>
                    <w:top w:val="none" w:sz="0" w:space="0" w:color="auto"/>
                    <w:left w:val="none" w:sz="0" w:space="0" w:color="auto"/>
                    <w:bottom w:val="none" w:sz="0" w:space="0" w:color="auto"/>
                    <w:right w:val="none" w:sz="0" w:space="0" w:color="auto"/>
                  </w:divBdr>
                </w:div>
              </w:divsChild>
            </w:div>
            <w:div w:id="1059741021">
              <w:marLeft w:val="0"/>
              <w:marRight w:val="0"/>
              <w:marTop w:val="0"/>
              <w:marBottom w:val="0"/>
              <w:divBdr>
                <w:top w:val="none" w:sz="0" w:space="0" w:color="auto"/>
                <w:left w:val="none" w:sz="0" w:space="0" w:color="auto"/>
                <w:bottom w:val="none" w:sz="0" w:space="0" w:color="auto"/>
                <w:right w:val="none" w:sz="0" w:space="0" w:color="auto"/>
              </w:divBdr>
              <w:divsChild>
                <w:div w:id="1113398335">
                  <w:marLeft w:val="0"/>
                  <w:marRight w:val="0"/>
                  <w:marTop w:val="0"/>
                  <w:marBottom w:val="0"/>
                  <w:divBdr>
                    <w:top w:val="none" w:sz="0" w:space="0" w:color="auto"/>
                    <w:left w:val="none" w:sz="0" w:space="0" w:color="auto"/>
                    <w:bottom w:val="none" w:sz="0" w:space="0" w:color="auto"/>
                    <w:right w:val="none" w:sz="0" w:space="0" w:color="auto"/>
                  </w:divBdr>
                </w:div>
              </w:divsChild>
            </w:div>
            <w:div w:id="2033844943">
              <w:marLeft w:val="0"/>
              <w:marRight w:val="0"/>
              <w:marTop w:val="240"/>
              <w:marBottom w:val="240"/>
              <w:divBdr>
                <w:top w:val="none" w:sz="0" w:space="0" w:color="auto"/>
                <w:left w:val="none" w:sz="0" w:space="0" w:color="auto"/>
                <w:bottom w:val="none" w:sz="0" w:space="0" w:color="auto"/>
                <w:right w:val="none" w:sz="0" w:space="0" w:color="auto"/>
              </w:divBdr>
              <w:divsChild>
                <w:div w:id="1322351293">
                  <w:marLeft w:val="0"/>
                  <w:marRight w:val="0"/>
                  <w:marTop w:val="0"/>
                  <w:marBottom w:val="0"/>
                  <w:divBdr>
                    <w:top w:val="none" w:sz="0" w:space="0" w:color="auto"/>
                    <w:left w:val="none" w:sz="0" w:space="0" w:color="auto"/>
                    <w:bottom w:val="none" w:sz="0" w:space="0" w:color="auto"/>
                    <w:right w:val="none" w:sz="0" w:space="0" w:color="auto"/>
                  </w:divBdr>
                </w:div>
                <w:div w:id="1512066076">
                  <w:marLeft w:val="0"/>
                  <w:marRight w:val="0"/>
                  <w:marTop w:val="0"/>
                  <w:marBottom w:val="0"/>
                  <w:divBdr>
                    <w:top w:val="none" w:sz="0" w:space="0" w:color="auto"/>
                    <w:left w:val="none" w:sz="0" w:space="0" w:color="auto"/>
                    <w:bottom w:val="none" w:sz="0" w:space="0" w:color="auto"/>
                    <w:right w:val="none" w:sz="0" w:space="0" w:color="auto"/>
                  </w:divBdr>
                  <w:divsChild>
                    <w:div w:id="10740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5048">
      <w:bodyDiv w:val="1"/>
      <w:marLeft w:val="0"/>
      <w:marRight w:val="0"/>
      <w:marTop w:val="0"/>
      <w:marBottom w:val="0"/>
      <w:divBdr>
        <w:top w:val="none" w:sz="0" w:space="0" w:color="auto"/>
        <w:left w:val="none" w:sz="0" w:space="0" w:color="auto"/>
        <w:bottom w:val="none" w:sz="0" w:space="0" w:color="auto"/>
        <w:right w:val="none" w:sz="0" w:space="0" w:color="auto"/>
      </w:divBdr>
    </w:div>
    <w:div w:id="233704167">
      <w:bodyDiv w:val="1"/>
      <w:marLeft w:val="0"/>
      <w:marRight w:val="0"/>
      <w:marTop w:val="0"/>
      <w:marBottom w:val="0"/>
      <w:divBdr>
        <w:top w:val="none" w:sz="0" w:space="0" w:color="auto"/>
        <w:left w:val="none" w:sz="0" w:space="0" w:color="auto"/>
        <w:bottom w:val="none" w:sz="0" w:space="0" w:color="auto"/>
        <w:right w:val="none" w:sz="0" w:space="0" w:color="auto"/>
      </w:divBdr>
    </w:div>
    <w:div w:id="267157032">
      <w:bodyDiv w:val="1"/>
      <w:marLeft w:val="0"/>
      <w:marRight w:val="0"/>
      <w:marTop w:val="0"/>
      <w:marBottom w:val="0"/>
      <w:divBdr>
        <w:top w:val="none" w:sz="0" w:space="0" w:color="auto"/>
        <w:left w:val="none" w:sz="0" w:space="0" w:color="auto"/>
        <w:bottom w:val="none" w:sz="0" w:space="0" w:color="auto"/>
        <w:right w:val="none" w:sz="0" w:space="0" w:color="auto"/>
      </w:divBdr>
      <w:divsChild>
        <w:div w:id="232014715">
          <w:marLeft w:val="0"/>
          <w:marRight w:val="0"/>
          <w:marTop w:val="240"/>
          <w:marBottom w:val="240"/>
          <w:divBdr>
            <w:top w:val="none" w:sz="0" w:space="0" w:color="auto"/>
            <w:left w:val="none" w:sz="0" w:space="0" w:color="auto"/>
            <w:bottom w:val="none" w:sz="0" w:space="0" w:color="auto"/>
            <w:right w:val="none" w:sz="0" w:space="0" w:color="auto"/>
          </w:divBdr>
          <w:divsChild>
            <w:div w:id="2091347332">
              <w:marLeft w:val="0"/>
              <w:marRight w:val="0"/>
              <w:marTop w:val="0"/>
              <w:marBottom w:val="0"/>
              <w:divBdr>
                <w:top w:val="none" w:sz="0" w:space="0" w:color="auto"/>
                <w:left w:val="none" w:sz="0" w:space="0" w:color="auto"/>
                <w:bottom w:val="none" w:sz="0" w:space="0" w:color="auto"/>
                <w:right w:val="none" w:sz="0" w:space="0" w:color="auto"/>
              </w:divBdr>
              <w:divsChild>
                <w:div w:id="6865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138805">
          <w:marLeft w:val="0"/>
          <w:marRight w:val="0"/>
          <w:marTop w:val="240"/>
          <w:marBottom w:val="240"/>
          <w:divBdr>
            <w:top w:val="none" w:sz="0" w:space="0" w:color="auto"/>
            <w:left w:val="none" w:sz="0" w:space="0" w:color="auto"/>
            <w:bottom w:val="none" w:sz="0" w:space="0" w:color="auto"/>
            <w:right w:val="none" w:sz="0" w:space="0" w:color="auto"/>
          </w:divBdr>
          <w:divsChild>
            <w:div w:id="1454446403">
              <w:marLeft w:val="0"/>
              <w:marRight w:val="0"/>
              <w:marTop w:val="0"/>
              <w:marBottom w:val="0"/>
              <w:divBdr>
                <w:top w:val="none" w:sz="0" w:space="0" w:color="auto"/>
                <w:left w:val="none" w:sz="0" w:space="0" w:color="auto"/>
                <w:bottom w:val="none" w:sz="0" w:space="0" w:color="auto"/>
                <w:right w:val="none" w:sz="0" w:space="0" w:color="auto"/>
              </w:divBdr>
            </w:div>
            <w:div w:id="2055081124">
              <w:marLeft w:val="0"/>
              <w:marRight w:val="0"/>
              <w:marTop w:val="0"/>
              <w:marBottom w:val="0"/>
              <w:divBdr>
                <w:top w:val="none" w:sz="0" w:space="0" w:color="auto"/>
                <w:left w:val="none" w:sz="0" w:space="0" w:color="auto"/>
                <w:bottom w:val="none" w:sz="0" w:space="0" w:color="auto"/>
                <w:right w:val="none" w:sz="0" w:space="0" w:color="auto"/>
              </w:divBdr>
              <w:divsChild>
                <w:div w:id="1836337107">
                  <w:marLeft w:val="0"/>
                  <w:marRight w:val="0"/>
                  <w:marTop w:val="0"/>
                  <w:marBottom w:val="0"/>
                  <w:divBdr>
                    <w:top w:val="none" w:sz="0" w:space="0" w:color="auto"/>
                    <w:left w:val="none" w:sz="0" w:space="0" w:color="auto"/>
                    <w:bottom w:val="none" w:sz="0" w:space="0" w:color="auto"/>
                    <w:right w:val="none" w:sz="0" w:space="0" w:color="auto"/>
                  </w:divBdr>
                </w:div>
                <w:div w:id="198831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520">
          <w:marLeft w:val="0"/>
          <w:marRight w:val="0"/>
          <w:marTop w:val="240"/>
          <w:marBottom w:val="240"/>
          <w:divBdr>
            <w:top w:val="none" w:sz="0" w:space="0" w:color="auto"/>
            <w:left w:val="none" w:sz="0" w:space="0" w:color="auto"/>
            <w:bottom w:val="none" w:sz="0" w:space="0" w:color="auto"/>
            <w:right w:val="none" w:sz="0" w:space="0" w:color="auto"/>
          </w:divBdr>
          <w:divsChild>
            <w:div w:id="845437695">
              <w:marLeft w:val="0"/>
              <w:marRight w:val="0"/>
              <w:marTop w:val="0"/>
              <w:marBottom w:val="0"/>
              <w:divBdr>
                <w:top w:val="none" w:sz="0" w:space="0" w:color="auto"/>
                <w:left w:val="none" w:sz="0" w:space="0" w:color="auto"/>
                <w:bottom w:val="none" w:sz="0" w:space="0" w:color="auto"/>
                <w:right w:val="none" w:sz="0" w:space="0" w:color="auto"/>
              </w:divBdr>
            </w:div>
            <w:div w:id="2003776261">
              <w:marLeft w:val="0"/>
              <w:marRight w:val="0"/>
              <w:marTop w:val="0"/>
              <w:marBottom w:val="0"/>
              <w:divBdr>
                <w:top w:val="none" w:sz="0" w:space="0" w:color="auto"/>
                <w:left w:val="none" w:sz="0" w:space="0" w:color="auto"/>
                <w:bottom w:val="none" w:sz="0" w:space="0" w:color="auto"/>
                <w:right w:val="none" w:sz="0" w:space="0" w:color="auto"/>
              </w:divBdr>
              <w:divsChild>
                <w:div w:id="38675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21289">
      <w:bodyDiv w:val="1"/>
      <w:marLeft w:val="0"/>
      <w:marRight w:val="0"/>
      <w:marTop w:val="0"/>
      <w:marBottom w:val="0"/>
      <w:divBdr>
        <w:top w:val="none" w:sz="0" w:space="0" w:color="auto"/>
        <w:left w:val="none" w:sz="0" w:space="0" w:color="auto"/>
        <w:bottom w:val="none" w:sz="0" w:space="0" w:color="auto"/>
        <w:right w:val="none" w:sz="0" w:space="0" w:color="auto"/>
      </w:divBdr>
    </w:div>
    <w:div w:id="415247267">
      <w:bodyDiv w:val="1"/>
      <w:marLeft w:val="0"/>
      <w:marRight w:val="0"/>
      <w:marTop w:val="0"/>
      <w:marBottom w:val="0"/>
      <w:divBdr>
        <w:top w:val="none" w:sz="0" w:space="0" w:color="auto"/>
        <w:left w:val="none" w:sz="0" w:space="0" w:color="auto"/>
        <w:bottom w:val="none" w:sz="0" w:space="0" w:color="auto"/>
        <w:right w:val="none" w:sz="0" w:space="0" w:color="auto"/>
      </w:divBdr>
    </w:div>
    <w:div w:id="423722344">
      <w:bodyDiv w:val="1"/>
      <w:marLeft w:val="0"/>
      <w:marRight w:val="0"/>
      <w:marTop w:val="0"/>
      <w:marBottom w:val="0"/>
      <w:divBdr>
        <w:top w:val="none" w:sz="0" w:space="0" w:color="auto"/>
        <w:left w:val="none" w:sz="0" w:space="0" w:color="auto"/>
        <w:bottom w:val="none" w:sz="0" w:space="0" w:color="auto"/>
        <w:right w:val="none" w:sz="0" w:space="0" w:color="auto"/>
      </w:divBdr>
      <w:divsChild>
        <w:div w:id="1962371749">
          <w:marLeft w:val="0"/>
          <w:marRight w:val="0"/>
          <w:marTop w:val="0"/>
          <w:marBottom w:val="0"/>
          <w:divBdr>
            <w:top w:val="none" w:sz="0" w:space="0" w:color="auto"/>
            <w:left w:val="none" w:sz="0" w:space="0" w:color="auto"/>
            <w:bottom w:val="none" w:sz="0" w:space="0" w:color="auto"/>
            <w:right w:val="none" w:sz="0" w:space="0" w:color="auto"/>
          </w:divBdr>
          <w:divsChild>
            <w:div w:id="2113239185">
              <w:marLeft w:val="0"/>
              <w:marRight w:val="0"/>
              <w:marTop w:val="0"/>
              <w:marBottom w:val="0"/>
              <w:divBdr>
                <w:top w:val="none" w:sz="0" w:space="0" w:color="auto"/>
                <w:left w:val="none" w:sz="0" w:space="0" w:color="auto"/>
                <w:bottom w:val="none" w:sz="0" w:space="0" w:color="auto"/>
                <w:right w:val="none" w:sz="0" w:space="0" w:color="auto"/>
              </w:divBdr>
            </w:div>
          </w:divsChild>
        </w:div>
        <w:div w:id="1908150394">
          <w:marLeft w:val="0"/>
          <w:marRight w:val="0"/>
          <w:marTop w:val="0"/>
          <w:marBottom w:val="0"/>
          <w:divBdr>
            <w:top w:val="none" w:sz="0" w:space="0" w:color="auto"/>
            <w:left w:val="none" w:sz="0" w:space="0" w:color="auto"/>
            <w:bottom w:val="none" w:sz="0" w:space="0" w:color="auto"/>
            <w:right w:val="none" w:sz="0" w:space="0" w:color="auto"/>
          </w:divBdr>
          <w:divsChild>
            <w:div w:id="1491864917">
              <w:marLeft w:val="0"/>
              <w:marRight w:val="0"/>
              <w:marTop w:val="0"/>
              <w:marBottom w:val="0"/>
              <w:divBdr>
                <w:top w:val="none" w:sz="0" w:space="0" w:color="auto"/>
                <w:left w:val="none" w:sz="0" w:space="0" w:color="auto"/>
                <w:bottom w:val="none" w:sz="0" w:space="0" w:color="auto"/>
                <w:right w:val="none" w:sz="0" w:space="0" w:color="auto"/>
              </w:divBdr>
            </w:div>
          </w:divsChild>
        </w:div>
        <w:div w:id="1472555090">
          <w:marLeft w:val="0"/>
          <w:marRight w:val="0"/>
          <w:marTop w:val="0"/>
          <w:marBottom w:val="0"/>
          <w:divBdr>
            <w:top w:val="none" w:sz="0" w:space="0" w:color="auto"/>
            <w:left w:val="none" w:sz="0" w:space="0" w:color="auto"/>
            <w:bottom w:val="none" w:sz="0" w:space="0" w:color="auto"/>
            <w:right w:val="none" w:sz="0" w:space="0" w:color="auto"/>
          </w:divBdr>
          <w:divsChild>
            <w:div w:id="833649288">
              <w:marLeft w:val="0"/>
              <w:marRight w:val="0"/>
              <w:marTop w:val="0"/>
              <w:marBottom w:val="0"/>
              <w:divBdr>
                <w:top w:val="none" w:sz="0" w:space="0" w:color="auto"/>
                <w:left w:val="none" w:sz="0" w:space="0" w:color="auto"/>
                <w:bottom w:val="none" w:sz="0" w:space="0" w:color="auto"/>
                <w:right w:val="none" w:sz="0" w:space="0" w:color="auto"/>
              </w:divBdr>
            </w:div>
          </w:divsChild>
        </w:div>
        <w:div w:id="306981353">
          <w:marLeft w:val="0"/>
          <w:marRight w:val="0"/>
          <w:marTop w:val="0"/>
          <w:marBottom w:val="0"/>
          <w:divBdr>
            <w:top w:val="none" w:sz="0" w:space="0" w:color="auto"/>
            <w:left w:val="none" w:sz="0" w:space="0" w:color="auto"/>
            <w:bottom w:val="none" w:sz="0" w:space="0" w:color="auto"/>
            <w:right w:val="none" w:sz="0" w:space="0" w:color="auto"/>
          </w:divBdr>
          <w:divsChild>
            <w:div w:id="1124956866">
              <w:marLeft w:val="0"/>
              <w:marRight w:val="0"/>
              <w:marTop w:val="0"/>
              <w:marBottom w:val="0"/>
              <w:divBdr>
                <w:top w:val="none" w:sz="0" w:space="0" w:color="auto"/>
                <w:left w:val="none" w:sz="0" w:space="0" w:color="auto"/>
                <w:bottom w:val="none" w:sz="0" w:space="0" w:color="auto"/>
                <w:right w:val="none" w:sz="0" w:space="0" w:color="auto"/>
              </w:divBdr>
            </w:div>
          </w:divsChild>
        </w:div>
        <w:div w:id="1446847118">
          <w:marLeft w:val="0"/>
          <w:marRight w:val="0"/>
          <w:marTop w:val="0"/>
          <w:marBottom w:val="0"/>
          <w:divBdr>
            <w:top w:val="none" w:sz="0" w:space="0" w:color="auto"/>
            <w:left w:val="none" w:sz="0" w:space="0" w:color="auto"/>
            <w:bottom w:val="none" w:sz="0" w:space="0" w:color="auto"/>
            <w:right w:val="none" w:sz="0" w:space="0" w:color="auto"/>
          </w:divBdr>
          <w:divsChild>
            <w:div w:id="1362055182">
              <w:marLeft w:val="0"/>
              <w:marRight w:val="0"/>
              <w:marTop w:val="0"/>
              <w:marBottom w:val="0"/>
              <w:divBdr>
                <w:top w:val="none" w:sz="0" w:space="0" w:color="auto"/>
                <w:left w:val="none" w:sz="0" w:space="0" w:color="auto"/>
                <w:bottom w:val="none" w:sz="0" w:space="0" w:color="auto"/>
                <w:right w:val="none" w:sz="0" w:space="0" w:color="auto"/>
              </w:divBdr>
            </w:div>
          </w:divsChild>
        </w:div>
        <w:div w:id="318507095">
          <w:marLeft w:val="0"/>
          <w:marRight w:val="0"/>
          <w:marTop w:val="0"/>
          <w:marBottom w:val="0"/>
          <w:divBdr>
            <w:top w:val="none" w:sz="0" w:space="0" w:color="auto"/>
            <w:left w:val="none" w:sz="0" w:space="0" w:color="auto"/>
            <w:bottom w:val="none" w:sz="0" w:space="0" w:color="auto"/>
            <w:right w:val="none" w:sz="0" w:space="0" w:color="auto"/>
          </w:divBdr>
          <w:divsChild>
            <w:div w:id="724762731">
              <w:marLeft w:val="0"/>
              <w:marRight w:val="0"/>
              <w:marTop w:val="0"/>
              <w:marBottom w:val="0"/>
              <w:divBdr>
                <w:top w:val="none" w:sz="0" w:space="0" w:color="auto"/>
                <w:left w:val="none" w:sz="0" w:space="0" w:color="auto"/>
                <w:bottom w:val="none" w:sz="0" w:space="0" w:color="auto"/>
                <w:right w:val="none" w:sz="0" w:space="0" w:color="auto"/>
              </w:divBdr>
            </w:div>
          </w:divsChild>
        </w:div>
        <w:div w:id="220754018">
          <w:marLeft w:val="0"/>
          <w:marRight w:val="0"/>
          <w:marTop w:val="0"/>
          <w:marBottom w:val="0"/>
          <w:divBdr>
            <w:top w:val="none" w:sz="0" w:space="0" w:color="auto"/>
            <w:left w:val="none" w:sz="0" w:space="0" w:color="auto"/>
            <w:bottom w:val="none" w:sz="0" w:space="0" w:color="auto"/>
            <w:right w:val="none" w:sz="0" w:space="0" w:color="auto"/>
          </w:divBdr>
          <w:divsChild>
            <w:div w:id="2022200012">
              <w:marLeft w:val="0"/>
              <w:marRight w:val="0"/>
              <w:marTop w:val="0"/>
              <w:marBottom w:val="0"/>
              <w:divBdr>
                <w:top w:val="none" w:sz="0" w:space="0" w:color="auto"/>
                <w:left w:val="none" w:sz="0" w:space="0" w:color="auto"/>
                <w:bottom w:val="none" w:sz="0" w:space="0" w:color="auto"/>
                <w:right w:val="none" w:sz="0" w:space="0" w:color="auto"/>
              </w:divBdr>
            </w:div>
          </w:divsChild>
        </w:div>
        <w:div w:id="473988682">
          <w:marLeft w:val="0"/>
          <w:marRight w:val="0"/>
          <w:marTop w:val="0"/>
          <w:marBottom w:val="0"/>
          <w:divBdr>
            <w:top w:val="none" w:sz="0" w:space="0" w:color="auto"/>
            <w:left w:val="none" w:sz="0" w:space="0" w:color="auto"/>
            <w:bottom w:val="none" w:sz="0" w:space="0" w:color="auto"/>
            <w:right w:val="none" w:sz="0" w:space="0" w:color="auto"/>
          </w:divBdr>
          <w:divsChild>
            <w:div w:id="34158937">
              <w:marLeft w:val="0"/>
              <w:marRight w:val="0"/>
              <w:marTop w:val="0"/>
              <w:marBottom w:val="0"/>
              <w:divBdr>
                <w:top w:val="none" w:sz="0" w:space="0" w:color="auto"/>
                <w:left w:val="none" w:sz="0" w:space="0" w:color="auto"/>
                <w:bottom w:val="none" w:sz="0" w:space="0" w:color="auto"/>
                <w:right w:val="none" w:sz="0" w:space="0" w:color="auto"/>
              </w:divBdr>
            </w:div>
          </w:divsChild>
        </w:div>
        <w:div w:id="1263757085">
          <w:marLeft w:val="0"/>
          <w:marRight w:val="0"/>
          <w:marTop w:val="0"/>
          <w:marBottom w:val="0"/>
          <w:divBdr>
            <w:top w:val="none" w:sz="0" w:space="0" w:color="auto"/>
            <w:left w:val="none" w:sz="0" w:space="0" w:color="auto"/>
            <w:bottom w:val="none" w:sz="0" w:space="0" w:color="auto"/>
            <w:right w:val="none" w:sz="0" w:space="0" w:color="auto"/>
          </w:divBdr>
          <w:divsChild>
            <w:div w:id="103038555">
              <w:marLeft w:val="0"/>
              <w:marRight w:val="0"/>
              <w:marTop w:val="0"/>
              <w:marBottom w:val="0"/>
              <w:divBdr>
                <w:top w:val="none" w:sz="0" w:space="0" w:color="auto"/>
                <w:left w:val="none" w:sz="0" w:space="0" w:color="auto"/>
                <w:bottom w:val="none" w:sz="0" w:space="0" w:color="auto"/>
                <w:right w:val="none" w:sz="0" w:space="0" w:color="auto"/>
              </w:divBdr>
            </w:div>
          </w:divsChild>
        </w:div>
        <w:div w:id="1840848105">
          <w:marLeft w:val="0"/>
          <w:marRight w:val="0"/>
          <w:marTop w:val="0"/>
          <w:marBottom w:val="0"/>
          <w:divBdr>
            <w:top w:val="none" w:sz="0" w:space="0" w:color="auto"/>
            <w:left w:val="none" w:sz="0" w:space="0" w:color="auto"/>
            <w:bottom w:val="none" w:sz="0" w:space="0" w:color="auto"/>
            <w:right w:val="none" w:sz="0" w:space="0" w:color="auto"/>
          </w:divBdr>
          <w:divsChild>
            <w:div w:id="1763062857">
              <w:marLeft w:val="0"/>
              <w:marRight w:val="0"/>
              <w:marTop w:val="0"/>
              <w:marBottom w:val="0"/>
              <w:divBdr>
                <w:top w:val="none" w:sz="0" w:space="0" w:color="auto"/>
                <w:left w:val="none" w:sz="0" w:space="0" w:color="auto"/>
                <w:bottom w:val="none" w:sz="0" w:space="0" w:color="auto"/>
                <w:right w:val="none" w:sz="0" w:space="0" w:color="auto"/>
              </w:divBdr>
            </w:div>
          </w:divsChild>
        </w:div>
        <w:div w:id="1252546266">
          <w:marLeft w:val="0"/>
          <w:marRight w:val="0"/>
          <w:marTop w:val="0"/>
          <w:marBottom w:val="0"/>
          <w:divBdr>
            <w:top w:val="none" w:sz="0" w:space="0" w:color="auto"/>
            <w:left w:val="none" w:sz="0" w:space="0" w:color="auto"/>
            <w:bottom w:val="none" w:sz="0" w:space="0" w:color="auto"/>
            <w:right w:val="none" w:sz="0" w:space="0" w:color="auto"/>
          </w:divBdr>
          <w:divsChild>
            <w:div w:id="344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22858">
      <w:bodyDiv w:val="1"/>
      <w:marLeft w:val="0"/>
      <w:marRight w:val="0"/>
      <w:marTop w:val="0"/>
      <w:marBottom w:val="0"/>
      <w:divBdr>
        <w:top w:val="none" w:sz="0" w:space="0" w:color="auto"/>
        <w:left w:val="none" w:sz="0" w:space="0" w:color="auto"/>
        <w:bottom w:val="none" w:sz="0" w:space="0" w:color="auto"/>
        <w:right w:val="none" w:sz="0" w:space="0" w:color="auto"/>
      </w:divBdr>
    </w:div>
    <w:div w:id="516847332">
      <w:bodyDiv w:val="1"/>
      <w:marLeft w:val="0"/>
      <w:marRight w:val="0"/>
      <w:marTop w:val="0"/>
      <w:marBottom w:val="0"/>
      <w:divBdr>
        <w:top w:val="none" w:sz="0" w:space="0" w:color="auto"/>
        <w:left w:val="none" w:sz="0" w:space="0" w:color="auto"/>
        <w:bottom w:val="none" w:sz="0" w:space="0" w:color="auto"/>
        <w:right w:val="none" w:sz="0" w:space="0" w:color="auto"/>
      </w:divBdr>
      <w:divsChild>
        <w:div w:id="361244353">
          <w:marLeft w:val="870"/>
          <w:marRight w:val="0"/>
          <w:marTop w:val="0"/>
          <w:marBottom w:val="225"/>
          <w:divBdr>
            <w:top w:val="none" w:sz="0" w:space="0" w:color="auto"/>
            <w:left w:val="none" w:sz="0" w:space="0" w:color="auto"/>
            <w:bottom w:val="none" w:sz="0" w:space="0" w:color="auto"/>
            <w:right w:val="none" w:sz="0" w:space="0" w:color="auto"/>
          </w:divBdr>
          <w:divsChild>
            <w:div w:id="22488751">
              <w:marLeft w:val="0"/>
              <w:marRight w:val="0"/>
              <w:marTop w:val="0"/>
              <w:marBottom w:val="0"/>
              <w:divBdr>
                <w:top w:val="none" w:sz="0" w:space="0" w:color="auto"/>
                <w:left w:val="none" w:sz="0" w:space="0" w:color="auto"/>
                <w:bottom w:val="none" w:sz="0" w:space="0" w:color="auto"/>
                <w:right w:val="none" w:sz="0" w:space="0" w:color="auto"/>
              </w:divBdr>
              <w:divsChild>
                <w:div w:id="552697504">
                  <w:marLeft w:val="0"/>
                  <w:marRight w:val="0"/>
                  <w:marTop w:val="0"/>
                  <w:marBottom w:val="0"/>
                  <w:divBdr>
                    <w:top w:val="none" w:sz="0" w:space="0" w:color="auto"/>
                    <w:left w:val="none" w:sz="0" w:space="0" w:color="auto"/>
                    <w:bottom w:val="none" w:sz="0" w:space="0" w:color="auto"/>
                    <w:right w:val="none" w:sz="0" w:space="0" w:color="auto"/>
                  </w:divBdr>
                  <w:divsChild>
                    <w:div w:id="1228564928">
                      <w:marLeft w:val="0"/>
                      <w:marRight w:val="0"/>
                      <w:marTop w:val="0"/>
                      <w:marBottom w:val="0"/>
                      <w:divBdr>
                        <w:top w:val="none" w:sz="0" w:space="0" w:color="auto"/>
                        <w:left w:val="none" w:sz="0" w:space="0" w:color="auto"/>
                        <w:bottom w:val="none" w:sz="0" w:space="0" w:color="auto"/>
                        <w:right w:val="none" w:sz="0" w:space="0" w:color="auto"/>
                      </w:divBdr>
                    </w:div>
                  </w:divsChild>
                </w:div>
                <w:div w:id="1260409725">
                  <w:marLeft w:val="0"/>
                  <w:marRight w:val="-135"/>
                  <w:marTop w:val="0"/>
                  <w:marBottom w:val="0"/>
                  <w:divBdr>
                    <w:top w:val="none" w:sz="0" w:space="0" w:color="auto"/>
                    <w:left w:val="none" w:sz="0" w:space="0" w:color="auto"/>
                    <w:bottom w:val="none" w:sz="0" w:space="0" w:color="auto"/>
                    <w:right w:val="none" w:sz="0" w:space="0" w:color="auto"/>
                  </w:divBdr>
                  <w:divsChild>
                    <w:div w:id="512065146">
                      <w:marLeft w:val="0"/>
                      <w:marRight w:val="0"/>
                      <w:marTop w:val="0"/>
                      <w:marBottom w:val="0"/>
                      <w:divBdr>
                        <w:top w:val="none" w:sz="0" w:space="0" w:color="auto"/>
                        <w:left w:val="none" w:sz="0" w:space="0" w:color="auto"/>
                        <w:bottom w:val="none" w:sz="0" w:space="0" w:color="auto"/>
                        <w:right w:val="none" w:sz="0" w:space="0" w:color="auto"/>
                      </w:divBdr>
                      <w:divsChild>
                        <w:div w:id="17302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826225">
          <w:marLeft w:val="0"/>
          <w:marRight w:val="0"/>
          <w:marTop w:val="0"/>
          <w:marBottom w:val="0"/>
          <w:divBdr>
            <w:top w:val="none" w:sz="0" w:space="0" w:color="auto"/>
            <w:left w:val="none" w:sz="0" w:space="0" w:color="auto"/>
            <w:bottom w:val="none" w:sz="0" w:space="0" w:color="auto"/>
            <w:right w:val="none" w:sz="0" w:space="0" w:color="auto"/>
          </w:divBdr>
        </w:div>
      </w:divsChild>
    </w:div>
    <w:div w:id="593249624">
      <w:bodyDiv w:val="1"/>
      <w:marLeft w:val="0"/>
      <w:marRight w:val="0"/>
      <w:marTop w:val="0"/>
      <w:marBottom w:val="0"/>
      <w:divBdr>
        <w:top w:val="none" w:sz="0" w:space="0" w:color="auto"/>
        <w:left w:val="none" w:sz="0" w:space="0" w:color="auto"/>
        <w:bottom w:val="none" w:sz="0" w:space="0" w:color="auto"/>
        <w:right w:val="none" w:sz="0" w:space="0" w:color="auto"/>
      </w:divBdr>
    </w:div>
    <w:div w:id="599678892">
      <w:bodyDiv w:val="1"/>
      <w:marLeft w:val="0"/>
      <w:marRight w:val="0"/>
      <w:marTop w:val="0"/>
      <w:marBottom w:val="0"/>
      <w:divBdr>
        <w:top w:val="none" w:sz="0" w:space="0" w:color="auto"/>
        <w:left w:val="none" w:sz="0" w:space="0" w:color="auto"/>
        <w:bottom w:val="none" w:sz="0" w:space="0" w:color="auto"/>
        <w:right w:val="none" w:sz="0" w:space="0" w:color="auto"/>
      </w:divBdr>
    </w:div>
    <w:div w:id="956789988">
      <w:bodyDiv w:val="1"/>
      <w:marLeft w:val="0"/>
      <w:marRight w:val="0"/>
      <w:marTop w:val="0"/>
      <w:marBottom w:val="0"/>
      <w:divBdr>
        <w:top w:val="none" w:sz="0" w:space="0" w:color="auto"/>
        <w:left w:val="none" w:sz="0" w:space="0" w:color="auto"/>
        <w:bottom w:val="none" w:sz="0" w:space="0" w:color="auto"/>
        <w:right w:val="none" w:sz="0" w:space="0" w:color="auto"/>
      </w:divBdr>
    </w:div>
    <w:div w:id="1078870353">
      <w:bodyDiv w:val="1"/>
      <w:marLeft w:val="0"/>
      <w:marRight w:val="0"/>
      <w:marTop w:val="0"/>
      <w:marBottom w:val="0"/>
      <w:divBdr>
        <w:top w:val="none" w:sz="0" w:space="0" w:color="auto"/>
        <w:left w:val="none" w:sz="0" w:space="0" w:color="auto"/>
        <w:bottom w:val="none" w:sz="0" w:space="0" w:color="auto"/>
        <w:right w:val="none" w:sz="0" w:space="0" w:color="auto"/>
      </w:divBdr>
    </w:div>
    <w:div w:id="1354499006">
      <w:bodyDiv w:val="1"/>
      <w:marLeft w:val="0"/>
      <w:marRight w:val="0"/>
      <w:marTop w:val="0"/>
      <w:marBottom w:val="0"/>
      <w:divBdr>
        <w:top w:val="none" w:sz="0" w:space="0" w:color="auto"/>
        <w:left w:val="none" w:sz="0" w:space="0" w:color="auto"/>
        <w:bottom w:val="none" w:sz="0" w:space="0" w:color="auto"/>
        <w:right w:val="none" w:sz="0" w:space="0" w:color="auto"/>
      </w:divBdr>
    </w:div>
    <w:div w:id="1376738866">
      <w:bodyDiv w:val="1"/>
      <w:marLeft w:val="0"/>
      <w:marRight w:val="0"/>
      <w:marTop w:val="0"/>
      <w:marBottom w:val="0"/>
      <w:divBdr>
        <w:top w:val="none" w:sz="0" w:space="0" w:color="auto"/>
        <w:left w:val="none" w:sz="0" w:space="0" w:color="auto"/>
        <w:bottom w:val="none" w:sz="0" w:space="0" w:color="auto"/>
        <w:right w:val="none" w:sz="0" w:space="0" w:color="auto"/>
      </w:divBdr>
    </w:div>
    <w:div w:id="1408764114">
      <w:bodyDiv w:val="1"/>
      <w:marLeft w:val="0"/>
      <w:marRight w:val="0"/>
      <w:marTop w:val="0"/>
      <w:marBottom w:val="0"/>
      <w:divBdr>
        <w:top w:val="none" w:sz="0" w:space="0" w:color="auto"/>
        <w:left w:val="none" w:sz="0" w:space="0" w:color="auto"/>
        <w:bottom w:val="none" w:sz="0" w:space="0" w:color="auto"/>
        <w:right w:val="none" w:sz="0" w:space="0" w:color="auto"/>
      </w:divBdr>
    </w:div>
    <w:div w:id="1452939957">
      <w:bodyDiv w:val="1"/>
      <w:marLeft w:val="0"/>
      <w:marRight w:val="0"/>
      <w:marTop w:val="0"/>
      <w:marBottom w:val="0"/>
      <w:divBdr>
        <w:top w:val="none" w:sz="0" w:space="0" w:color="auto"/>
        <w:left w:val="none" w:sz="0" w:space="0" w:color="auto"/>
        <w:bottom w:val="none" w:sz="0" w:space="0" w:color="auto"/>
        <w:right w:val="none" w:sz="0" w:space="0" w:color="auto"/>
      </w:divBdr>
    </w:div>
    <w:div w:id="1471441472">
      <w:bodyDiv w:val="1"/>
      <w:marLeft w:val="0"/>
      <w:marRight w:val="0"/>
      <w:marTop w:val="0"/>
      <w:marBottom w:val="0"/>
      <w:divBdr>
        <w:top w:val="none" w:sz="0" w:space="0" w:color="auto"/>
        <w:left w:val="none" w:sz="0" w:space="0" w:color="auto"/>
        <w:bottom w:val="none" w:sz="0" w:space="0" w:color="auto"/>
        <w:right w:val="none" w:sz="0" w:space="0" w:color="auto"/>
      </w:divBdr>
      <w:divsChild>
        <w:div w:id="1742631274">
          <w:marLeft w:val="0"/>
          <w:marRight w:val="0"/>
          <w:marTop w:val="0"/>
          <w:marBottom w:val="0"/>
          <w:divBdr>
            <w:top w:val="none" w:sz="0" w:space="0" w:color="auto"/>
            <w:left w:val="none" w:sz="0" w:space="0" w:color="auto"/>
            <w:bottom w:val="none" w:sz="0" w:space="0" w:color="auto"/>
            <w:right w:val="none" w:sz="0" w:space="0" w:color="auto"/>
          </w:divBdr>
        </w:div>
      </w:divsChild>
    </w:div>
    <w:div w:id="1563102573">
      <w:bodyDiv w:val="1"/>
      <w:marLeft w:val="0"/>
      <w:marRight w:val="0"/>
      <w:marTop w:val="0"/>
      <w:marBottom w:val="0"/>
      <w:divBdr>
        <w:top w:val="none" w:sz="0" w:space="0" w:color="auto"/>
        <w:left w:val="none" w:sz="0" w:space="0" w:color="auto"/>
        <w:bottom w:val="none" w:sz="0" w:space="0" w:color="auto"/>
        <w:right w:val="none" w:sz="0" w:space="0" w:color="auto"/>
      </w:divBdr>
    </w:div>
    <w:div w:id="1642806115">
      <w:bodyDiv w:val="1"/>
      <w:marLeft w:val="0"/>
      <w:marRight w:val="0"/>
      <w:marTop w:val="0"/>
      <w:marBottom w:val="0"/>
      <w:divBdr>
        <w:top w:val="none" w:sz="0" w:space="0" w:color="auto"/>
        <w:left w:val="none" w:sz="0" w:space="0" w:color="auto"/>
        <w:bottom w:val="none" w:sz="0" w:space="0" w:color="auto"/>
        <w:right w:val="none" w:sz="0" w:space="0" w:color="auto"/>
      </w:divBdr>
    </w:div>
    <w:div w:id="1676154541">
      <w:bodyDiv w:val="1"/>
      <w:marLeft w:val="0"/>
      <w:marRight w:val="0"/>
      <w:marTop w:val="0"/>
      <w:marBottom w:val="0"/>
      <w:divBdr>
        <w:top w:val="none" w:sz="0" w:space="0" w:color="auto"/>
        <w:left w:val="none" w:sz="0" w:space="0" w:color="auto"/>
        <w:bottom w:val="none" w:sz="0" w:space="0" w:color="auto"/>
        <w:right w:val="none" w:sz="0" w:space="0" w:color="auto"/>
      </w:divBdr>
    </w:div>
    <w:div w:id="1724787383">
      <w:bodyDiv w:val="1"/>
      <w:marLeft w:val="0"/>
      <w:marRight w:val="0"/>
      <w:marTop w:val="0"/>
      <w:marBottom w:val="0"/>
      <w:divBdr>
        <w:top w:val="none" w:sz="0" w:space="0" w:color="auto"/>
        <w:left w:val="none" w:sz="0" w:space="0" w:color="auto"/>
        <w:bottom w:val="none" w:sz="0" w:space="0" w:color="auto"/>
        <w:right w:val="none" w:sz="0" w:space="0" w:color="auto"/>
      </w:divBdr>
    </w:div>
    <w:div w:id="1796169289">
      <w:bodyDiv w:val="1"/>
      <w:marLeft w:val="0"/>
      <w:marRight w:val="0"/>
      <w:marTop w:val="0"/>
      <w:marBottom w:val="0"/>
      <w:divBdr>
        <w:top w:val="none" w:sz="0" w:space="0" w:color="auto"/>
        <w:left w:val="none" w:sz="0" w:space="0" w:color="auto"/>
        <w:bottom w:val="none" w:sz="0" w:space="0" w:color="auto"/>
        <w:right w:val="none" w:sz="0" w:space="0" w:color="auto"/>
      </w:divBdr>
      <w:divsChild>
        <w:div w:id="1628273617">
          <w:marLeft w:val="0"/>
          <w:marRight w:val="0"/>
          <w:marTop w:val="0"/>
          <w:marBottom w:val="0"/>
          <w:divBdr>
            <w:top w:val="none" w:sz="0" w:space="0" w:color="auto"/>
            <w:left w:val="none" w:sz="0" w:space="0" w:color="auto"/>
            <w:bottom w:val="none" w:sz="0" w:space="0" w:color="auto"/>
            <w:right w:val="none" w:sz="0" w:space="0" w:color="auto"/>
          </w:divBdr>
          <w:divsChild>
            <w:div w:id="2018001093">
              <w:marLeft w:val="0"/>
              <w:marRight w:val="0"/>
              <w:marTop w:val="0"/>
              <w:marBottom w:val="0"/>
              <w:divBdr>
                <w:top w:val="none" w:sz="0" w:space="0" w:color="auto"/>
                <w:left w:val="none" w:sz="0" w:space="0" w:color="auto"/>
                <w:bottom w:val="none" w:sz="0" w:space="0" w:color="auto"/>
                <w:right w:val="none" w:sz="0" w:space="0" w:color="auto"/>
              </w:divBdr>
              <w:divsChild>
                <w:div w:id="809790498">
                  <w:marLeft w:val="0"/>
                  <w:marRight w:val="0"/>
                  <w:marTop w:val="0"/>
                  <w:marBottom w:val="0"/>
                  <w:divBdr>
                    <w:top w:val="none" w:sz="0" w:space="0" w:color="auto"/>
                    <w:left w:val="none" w:sz="0" w:space="0" w:color="auto"/>
                    <w:bottom w:val="none" w:sz="0" w:space="0" w:color="auto"/>
                    <w:right w:val="none" w:sz="0" w:space="0" w:color="auto"/>
                  </w:divBdr>
                  <w:divsChild>
                    <w:div w:id="489100040">
                      <w:marLeft w:val="0"/>
                      <w:marRight w:val="0"/>
                      <w:marTop w:val="0"/>
                      <w:marBottom w:val="0"/>
                      <w:divBdr>
                        <w:top w:val="none" w:sz="0" w:space="0" w:color="auto"/>
                        <w:left w:val="none" w:sz="0" w:space="0" w:color="auto"/>
                        <w:bottom w:val="none" w:sz="0" w:space="0" w:color="auto"/>
                        <w:right w:val="none" w:sz="0" w:space="0" w:color="auto"/>
                      </w:divBdr>
                      <w:divsChild>
                        <w:div w:id="1040516893">
                          <w:marLeft w:val="0"/>
                          <w:marRight w:val="0"/>
                          <w:marTop w:val="0"/>
                          <w:marBottom w:val="0"/>
                          <w:divBdr>
                            <w:top w:val="none" w:sz="0" w:space="0" w:color="auto"/>
                            <w:left w:val="none" w:sz="0" w:space="0" w:color="auto"/>
                            <w:bottom w:val="none" w:sz="0" w:space="0" w:color="auto"/>
                            <w:right w:val="none" w:sz="0" w:space="0" w:color="auto"/>
                          </w:divBdr>
                        </w:div>
                        <w:div w:id="283585543">
                          <w:marLeft w:val="0"/>
                          <w:marRight w:val="0"/>
                          <w:marTop w:val="0"/>
                          <w:marBottom w:val="0"/>
                          <w:divBdr>
                            <w:top w:val="none" w:sz="0" w:space="0" w:color="auto"/>
                            <w:left w:val="none" w:sz="0" w:space="0" w:color="auto"/>
                            <w:bottom w:val="none" w:sz="0" w:space="0" w:color="auto"/>
                            <w:right w:val="none" w:sz="0" w:space="0" w:color="auto"/>
                          </w:divBdr>
                          <w:divsChild>
                            <w:div w:id="348333046">
                              <w:marLeft w:val="0"/>
                              <w:marRight w:val="0"/>
                              <w:marTop w:val="0"/>
                              <w:marBottom w:val="1200"/>
                              <w:divBdr>
                                <w:top w:val="none" w:sz="0" w:space="0" w:color="auto"/>
                                <w:left w:val="none" w:sz="0" w:space="0" w:color="auto"/>
                                <w:bottom w:val="none" w:sz="0" w:space="0" w:color="auto"/>
                                <w:right w:val="none" w:sz="0" w:space="0" w:color="auto"/>
                              </w:divBdr>
                              <w:divsChild>
                                <w:div w:id="1405178509">
                                  <w:marLeft w:val="0"/>
                                  <w:marRight w:val="0"/>
                                  <w:marTop w:val="0"/>
                                  <w:marBottom w:val="0"/>
                                  <w:divBdr>
                                    <w:top w:val="none" w:sz="0" w:space="0" w:color="auto"/>
                                    <w:left w:val="none" w:sz="0" w:space="0" w:color="auto"/>
                                    <w:bottom w:val="none" w:sz="0" w:space="0" w:color="auto"/>
                                    <w:right w:val="none" w:sz="0" w:space="0" w:color="auto"/>
                                  </w:divBdr>
                                  <w:divsChild>
                                    <w:div w:id="433091147">
                                      <w:marLeft w:val="0"/>
                                      <w:marRight w:val="0"/>
                                      <w:marTop w:val="0"/>
                                      <w:marBottom w:val="0"/>
                                      <w:divBdr>
                                        <w:top w:val="none" w:sz="0" w:space="0" w:color="auto"/>
                                        <w:left w:val="none" w:sz="0" w:space="0" w:color="auto"/>
                                        <w:bottom w:val="none" w:sz="0" w:space="0" w:color="auto"/>
                                        <w:right w:val="none" w:sz="0" w:space="0" w:color="auto"/>
                                      </w:divBdr>
                                      <w:divsChild>
                                        <w:div w:id="968390458">
                                          <w:marLeft w:val="0"/>
                                          <w:marRight w:val="0"/>
                                          <w:marTop w:val="0"/>
                                          <w:marBottom w:val="0"/>
                                          <w:divBdr>
                                            <w:top w:val="none" w:sz="0" w:space="0" w:color="auto"/>
                                            <w:left w:val="none" w:sz="0" w:space="0" w:color="auto"/>
                                            <w:bottom w:val="none" w:sz="0" w:space="0" w:color="auto"/>
                                            <w:right w:val="none" w:sz="0" w:space="0" w:color="auto"/>
                                          </w:divBdr>
                                          <w:divsChild>
                                            <w:div w:id="204448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826910">
                              <w:marLeft w:val="0"/>
                              <w:marRight w:val="0"/>
                              <w:marTop w:val="0"/>
                              <w:marBottom w:val="0"/>
                              <w:divBdr>
                                <w:top w:val="none" w:sz="0" w:space="0" w:color="auto"/>
                                <w:left w:val="none" w:sz="0" w:space="0" w:color="auto"/>
                                <w:bottom w:val="none" w:sz="0" w:space="0" w:color="auto"/>
                                <w:right w:val="none" w:sz="0" w:space="0" w:color="auto"/>
                              </w:divBdr>
                              <w:divsChild>
                                <w:div w:id="611670824">
                                  <w:marLeft w:val="0"/>
                                  <w:marRight w:val="0"/>
                                  <w:marTop w:val="0"/>
                                  <w:marBottom w:val="0"/>
                                  <w:divBdr>
                                    <w:top w:val="none" w:sz="0" w:space="0" w:color="auto"/>
                                    <w:left w:val="none" w:sz="0" w:space="0" w:color="auto"/>
                                    <w:bottom w:val="none" w:sz="0" w:space="0" w:color="auto"/>
                                    <w:right w:val="none" w:sz="0" w:space="0" w:color="auto"/>
                                  </w:divBdr>
                                  <w:divsChild>
                                    <w:div w:id="1151411500">
                                      <w:marLeft w:val="0"/>
                                      <w:marRight w:val="0"/>
                                      <w:marTop w:val="0"/>
                                      <w:marBottom w:val="0"/>
                                      <w:divBdr>
                                        <w:top w:val="none" w:sz="0" w:space="0" w:color="auto"/>
                                        <w:left w:val="none" w:sz="0" w:space="0" w:color="auto"/>
                                        <w:bottom w:val="none" w:sz="0" w:space="0" w:color="auto"/>
                                        <w:right w:val="none" w:sz="0" w:space="0" w:color="auto"/>
                                      </w:divBdr>
                                      <w:divsChild>
                                        <w:div w:id="78146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3258569">
          <w:marLeft w:val="0"/>
          <w:marRight w:val="0"/>
          <w:marTop w:val="1005"/>
          <w:marBottom w:val="0"/>
          <w:divBdr>
            <w:top w:val="none" w:sz="0" w:space="0" w:color="auto"/>
            <w:left w:val="none" w:sz="0" w:space="0" w:color="auto"/>
            <w:bottom w:val="none" w:sz="0" w:space="0" w:color="auto"/>
            <w:right w:val="none" w:sz="0" w:space="0" w:color="auto"/>
          </w:divBdr>
          <w:divsChild>
            <w:div w:id="668755663">
              <w:marLeft w:val="0"/>
              <w:marRight w:val="0"/>
              <w:marTop w:val="0"/>
              <w:marBottom w:val="0"/>
              <w:divBdr>
                <w:top w:val="none" w:sz="0" w:space="0" w:color="auto"/>
                <w:left w:val="none" w:sz="0" w:space="0" w:color="auto"/>
                <w:bottom w:val="none" w:sz="0" w:space="0" w:color="auto"/>
                <w:right w:val="none" w:sz="0" w:space="0" w:color="auto"/>
              </w:divBdr>
              <w:divsChild>
                <w:div w:id="1535996120">
                  <w:marLeft w:val="0"/>
                  <w:marRight w:val="0"/>
                  <w:marTop w:val="0"/>
                  <w:marBottom w:val="0"/>
                  <w:divBdr>
                    <w:top w:val="none" w:sz="0" w:space="0" w:color="auto"/>
                    <w:left w:val="none" w:sz="0" w:space="0" w:color="auto"/>
                    <w:bottom w:val="none" w:sz="0" w:space="0" w:color="auto"/>
                    <w:right w:val="none" w:sz="0" w:space="0" w:color="auto"/>
                  </w:divBdr>
                  <w:divsChild>
                    <w:div w:id="9976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515427">
      <w:bodyDiv w:val="1"/>
      <w:marLeft w:val="0"/>
      <w:marRight w:val="0"/>
      <w:marTop w:val="0"/>
      <w:marBottom w:val="0"/>
      <w:divBdr>
        <w:top w:val="none" w:sz="0" w:space="0" w:color="auto"/>
        <w:left w:val="none" w:sz="0" w:space="0" w:color="auto"/>
        <w:bottom w:val="none" w:sz="0" w:space="0" w:color="auto"/>
        <w:right w:val="none" w:sz="0" w:space="0" w:color="auto"/>
      </w:divBdr>
    </w:div>
    <w:div w:id="1919902555">
      <w:bodyDiv w:val="1"/>
      <w:marLeft w:val="0"/>
      <w:marRight w:val="0"/>
      <w:marTop w:val="0"/>
      <w:marBottom w:val="0"/>
      <w:divBdr>
        <w:top w:val="none" w:sz="0" w:space="0" w:color="auto"/>
        <w:left w:val="none" w:sz="0" w:space="0" w:color="auto"/>
        <w:bottom w:val="none" w:sz="0" w:space="0" w:color="auto"/>
        <w:right w:val="none" w:sz="0" w:space="0" w:color="auto"/>
      </w:divBdr>
    </w:div>
    <w:div w:id="200654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cb7e94-b509-46b7-9134-4a3aecc60465" xsi:nil="true"/>
    <lcf76f155ced4ddcb4097134ff3c332f xmlns="420dd44a-dfe6-45bd-90b1-6f0ad1e890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B63D979AC2114E96D322B4182BE857" ma:contentTypeVersion="19" ma:contentTypeDescription="Create a new document." ma:contentTypeScope="" ma:versionID="431da02cbb5424f1d62900adf5c94fdd">
  <xsd:schema xmlns:xsd="http://www.w3.org/2001/XMLSchema" xmlns:xs="http://www.w3.org/2001/XMLSchema" xmlns:p="http://schemas.microsoft.com/office/2006/metadata/properties" xmlns:ns2="420dd44a-dfe6-45bd-90b1-6f0ad1e89032" xmlns:ns3="87cb7e94-b509-46b7-9134-4a3aecc60465" targetNamespace="http://schemas.microsoft.com/office/2006/metadata/properties" ma:root="true" ma:fieldsID="180ae3dc44c51d4d4c34dd2eb7abe036" ns2:_="" ns3:_="">
    <xsd:import namespace="420dd44a-dfe6-45bd-90b1-6f0ad1e89032"/>
    <xsd:import namespace="87cb7e94-b509-46b7-9134-4a3aecc604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dd44a-dfe6-45bd-90b1-6f0ad1e89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e5c4b-c448-4803-9bb4-f5a0e077ff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cb7e94-b509-46b7-9134-4a3aecc6046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e32668-281e-4618-932b-05489eccda38}" ma:internalName="TaxCatchAll" ma:showField="CatchAllData" ma:web="87cb7e94-b509-46b7-9134-4a3aecc604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F7C12-3445-4ED1-ABC5-5D80E885B091}">
  <ds:schemaRefs>
    <ds:schemaRef ds:uri="http://schemas.microsoft.com/office/2006/metadata/properties"/>
    <ds:schemaRef ds:uri="http://schemas.microsoft.com/office/infopath/2007/PartnerControls"/>
    <ds:schemaRef ds:uri="87cb7e94-b509-46b7-9134-4a3aecc60465"/>
    <ds:schemaRef ds:uri="420dd44a-dfe6-45bd-90b1-6f0ad1e89032"/>
  </ds:schemaRefs>
</ds:datastoreItem>
</file>

<file path=customXml/itemProps2.xml><?xml version="1.0" encoding="utf-8"?>
<ds:datastoreItem xmlns:ds="http://schemas.openxmlformats.org/officeDocument/2006/customXml" ds:itemID="{438C0C3E-03B1-4B21-B8B7-03DB33FAAA7C}">
  <ds:schemaRefs>
    <ds:schemaRef ds:uri="http://schemas.microsoft.com/sharepoint/v3/contenttype/forms"/>
  </ds:schemaRefs>
</ds:datastoreItem>
</file>

<file path=customXml/itemProps3.xml><?xml version="1.0" encoding="utf-8"?>
<ds:datastoreItem xmlns:ds="http://schemas.openxmlformats.org/officeDocument/2006/customXml" ds:itemID="{307225CE-25B2-4640-8BFA-0DC094367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dd44a-dfe6-45bd-90b1-6f0ad1e89032"/>
    <ds:schemaRef ds:uri="87cb7e94-b509-46b7-9134-4a3aecc604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F3F55D-5212-46AC-B0B3-EF1ADB43E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annelisa.cowie</dc:creator>
  <cp:keywords/>
  <dc:description/>
  <cp:lastModifiedBy>Annelise Cowie</cp:lastModifiedBy>
  <cp:revision>9</cp:revision>
  <dcterms:created xsi:type="dcterms:W3CDTF">2026-10-23T14:15:00Z</dcterms:created>
  <dcterms:modified xsi:type="dcterms:W3CDTF">2026-10-23T14:27:00Z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0x0101007CB63D979AC2114E96D322B4182BE857</vt:lpwstr>
  </property>
  <property fmtid="{D5CDD505-2E9C-101B-9397-08002B2CF9AE}" pid="3" name="MediaServiceImageTags">
    <vt:lpwstr/>
  </property>
</Properties>
</file>